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E8" w:rsidRPr="001D48F1" w:rsidRDefault="005B01E8" w:rsidP="005B01E8">
      <w:pPr>
        <w:jc w:val="center"/>
        <w:rPr>
          <w:rFonts w:ascii="Arial" w:hAnsi="Arial" w:cs="Arial"/>
          <w:b/>
          <w:sz w:val="22"/>
          <w:szCs w:val="22"/>
        </w:rPr>
      </w:pPr>
      <w:r>
        <w:rPr>
          <w:rFonts w:ascii="Arial" w:hAnsi="Arial" w:cs="Arial"/>
          <w:b/>
          <w:sz w:val="22"/>
          <w:szCs w:val="22"/>
        </w:rPr>
        <w:t>ХИРУРГИЧЕСКОЕ ЛЕЧЕНИЕ</w:t>
      </w:r>
    </w:p>
    <w:p w:rsidR="005B01E8" w:rsidRPr="001D48F1" w:rsidRDefault="005B01E8" w:rsidP="005B01E8">
      <w:pPr>
        <w:jc w:val="both"/>
        <w:rPr>
          <w:b/>
          <w:sz w:val="22"/>
          <w:szCs w:val="22"/>
        </w:rPr>
      </w:pPr>
    </w:p>
    <w:p w:rsidR="002D38CB" w:rsidRDefault="005B01E8" w:rsidP="005B01E8">
      <w:pPr>
        <w:jc w:val="both"/>
        <w:rPr>
          <w:rFonts w:ascii="Arial" w:hAnsi="Arial" w:cs="Arial"/>
          <w:sz w:val="22"/>
          <w:szCs w:val="22"/>
        </w:rPr>
      </w:pPr>
      <w:r w:rsidRPr="001D48F1">
        <w:rPr>
          <w:rFonts w:ascii="Arial" w:hAnsi="Arial" w:cs="Arial"/>
          <w:sz w:val="22"/>
          <w:szCs w:val="22"/>
        </w:rPr>
        <w:tab/>
        <w:t>Если медикаментозное лечение не помогает, применяются хирургические методы. Во время операции хирург удаляет пораженные участки легких. Но лучше не доводить дело до операции. Это ведь дополнительная нагрузка на и без того ослабленный организм больного.</w:t>
      </w:r>
    </w:p>
    <w:p w:rsidR="005B01E8" w:rsidRDefault="005B01E8" w:rsidP="005B01E8">
      <w:pPr>
        <w:jc w:val="both"/>
        <w:rPr>
          <w:rFonts w:ascii="Arial" w:hAnsi="Arial" w:cs="Arial"/>
          <w:sz w:val="22"/>
          <w:szCs w:val="22"/>
        </w:rPr>
      </w:pPr>
      <w:r w:rsidRPr="001D48F1">
        <w:rPr>
          <w:rFonts w:ascii="Arial" w:hAnsi="Arial" w:cs="Arial"/>
          <w:sz w:val="22"/>
          <w:szCs w:val="22"/>
        </w:rPr>
        <w:t xml:space="preserve"> </w:t>
      </w:r>
    </w:p>
    <w:p w:rsidR="00195629" w:rsidRDefault="00195629" w:rsidP="005B01E8">
      <w:pPr>
        <w:jc w:val="both"/>
        <w:rPr>
          <w:rFonts w:ascii="Arial" w:hAnsi="Arial" w:cs="Arial"/>
          <w:sz w:val="22"/>
          <w:szCs w:val="22"/>
        </w:rPr>
      </w:pPr>
    </w:p>
    <w:p w:rsidR="00195629" w:rsidRDefault="00195629" w:rsidP="005B01E8">
      <w:pPr>
        <w:jc w:val="both"/>
        <w:rPr>
          <w:rFonts w:ascii="Arial" w:hAnsi="Arial" w:cs="Arial"/>
          <w:sz w:val="22"/>
          <w:szCs w:val="22"/>
        </w:rPr>
      </w:pPr>
    </w:p>
    <w:p w:rsidR="00195629" w:rsidRDefault="00195629" w:rsidP="005B01E8">
      <w:pPr>
        <w:jc w:val="both"/>
        <w:rPr>
          <w:rFonts w:ascii="Arial" w:hAnsi="Arial" w:cs="Arial"/>
          <w:sz w:val="22"/>
          <w:szCs w:val="22"/>
        </w:rPr>
      </w:pPr>
    </w:p>
    <w:tbl>
      <w:tblPr>
        <w:tblStyle w:val="a5"/>
        <w:tblpPr w:leftFromText="180" w:rightFromText="180" w:vertAnchor="text" w:horzAnchor="margin" w:tblpY="24"/>
        <w:tblW w:w="6442" w:type="dxa"/>
        <w:tblLayout w:type="fixed"/>
        <w:tblLook w:val="04A0" w:firstRow="1" w:lastRow="0" w:firstColumn="1" w:lastColumn="0" w:noHBand="0" w:noVBand="1"/>
      </w:tblPr>
      <w:tblGrid>
        <w:gridCol w:w="3794"/>
        <w:gridCol w:w="2648"/>
      </w:tblGrid>
      <w:tr w:rsidR="00195629" w:rsidTr="00195629">
        <w:trPr>
          <w:trHeight w:val="3111"/>
        </w:trPr>
        <w:tc>
          <w:tcPr>
            <w:tcW w:w="3794" w:type="dxa"/>
            <w:tcBorders>
              <w:top w:val="nil"/>
              <w:left w:val="nil"/>
              <w:bottom w:val="nil"/>
              <w:right w:val="single" w:sz="4" w:space="0" w:color="FFFFFF" w:themeColor="background1"/>
            </w:tcBorders>
          </w:tcPr>
          <w:p w:rsidR="00195629" w:rsidRPr="00195629" w:rsidRDefault="00195629" w:rsidP="00195629">
            <w:pPr>
              <w:jc w:val="both"/>
              <w:rPr>
                <w:rFonts w:ascii="Arial" w:hAnsi="Arial" w:cs="Arial"/>
                <w:sz w:val="22"/>
                <w:szCs w:val="22"/>
              </w:rPr>
            </w:pPr>
          </w:p>
          <w:p w:rsidR="00195629" w:rsidRPr="00195629" w:rsidRDefault="00195629" w:rsidP="00195629">
            <w:pPr>
              <w:rPr>
                <w:rFonts w:ascii="Arial" w:hAnsi="Arial" w:cs="Arial"/>
              </w:rPr>
            </w:pPr>
            <w:r w:rsidRPr="00195629">
              <w:rPr>
                <w:rFonts w:ascii="Arial" w:hAnsi="Arial" w:cs="Arial"/>
              </w:rPr>
              <w:t xml:space="preserve">Помните, что </w:t>
            </w:r>
            <w:r w:rsidRPr="00195629">
              <w:rPr>
                <w:rFonts w:ascii="Arial" w:hAnsi="Arial" w:cs="Arial"/>
                <w:b/>
                <w:i/>
              </w:rPr>
              <w:t>туберкулез при своевременной диагностике излечим –</w:t>
            </w:r>
            <w:r w:rsidRPr="00195629">
              <w:rPr>
                <w:rFonts w:ascii="Arial" w:hAnsi="Arial" w:cs="Arial"/>
                <w:b/>
              </w:rPr>
              <w:t xml:space="preserve"> </w:t>
            </w:r>
            <w:r w:rsidRPr="00195629">
              <w:rPr>
                <w:rFonts w:ascii="Arial" w:hAnsi="Arial" w:cs="Arial"/>
              </w:rPr>
              <w:t>но это процесс сложный и длительный, требующий точного исполнения рекомендаций врача во всем. Это касается условий труда и жизни больного, обстановки жизни семьи, санитарно-гигиенического состояния жилища и методов лечения.</w:t>
            </w:r>
          </w:p>
          <w:p w:rsidR="00195629" w:rsidRDefault="00195629" w:rsidP="00195629">
            <w:pPr>
              <w:jc w:val="both"/>
              <w:rPr>
                <w:rFonts w:ascii="Arial" w:hAnsi="Arial" w:cs="Arial"/>
                <w:sz w:val="22"/>
                <w:szCs w:val="22"/>
              </w:rPr>
            </w:pPr>
          </w:p>
        </w:tc>
        <w:tc>
          <w:tcPr>
            <w:tcW w:w="2648" w:type="dxa"/>
            <w:tcBorders>
              <w:top w:val="nil"/>
              <w:left w:val="single" w:sz="4" w:space="0" w:color="FFFFFF" w:themeColor="background1"/>
              <w:bottom w:val="nil"/>
              <w:right w:val="nil"/>
            </w:tcBorders>
          </w:tcPr>
          <w:p w:rsidR="00195629" w:rsidRDefault="00195629" w:rsidP="00195629">
            <w:pPr>
              <w:jc w:val="both"/>
              <w:rPr>
                <w:rFonts w:ascii="Arial" w:hAnsi="Arial" w:cs="Arial"/>
                <w:sz w:val="22"/>
                <w:szCs w:val="22"/>
              </w:rPr>
            </w:pPr>
            <w:r>
              <w:rPr>
                <w:noProof/>
              </w:rPr>
              <w:drawing>
                <wp:anchor distT="0" distB="0" distL="114300" distR="114300" simplePos="0" relativeHeight="251669504" behindDoc="0" locked="0" layoutInCell="1" allowOverlap="1" wp14:anchorId="2D28EF0C" wp14:editId="16677561">
                  <wp:simplePos x="0" y="0"/>
                  <wp:positionH relativeFrom="margin">
                    <wp:posOffset>-17780</wp:posOffset>
                  </wp:positionH>
                  <wp:positionV relativeFrom="margin">
                    <wp:posOffset>323850</wp:posOffset>
                  </wp:positionV>
                  <wp:extent cx="1651000" cy="1835785"/>
                  <wp:effectExtent l="0" t="0" r="635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835785"/>
                          </a:xfrm>
                          <a:prstGeom prst="rect">
                            <a:avLst/>
                          </a:prstGeom>
                          <a:noFill/>
                          <a:ln>
                            <a:noFill/>
                          </a:ln>
                        </pic:spPr>
                      </pic:pic>
                    </a:graphicData>
                  </a:graphic>
                </wp:anchor>
              </w:drawing>
            </w:r>
          </w:p>
        </w:tc>
      </w:tr>
    </w:tbl>
    <w:p w:rsidR="00195629" w:rsidRPr="001D48F1" w:rsidRDefault="00195629" w:rsidP="005B01E8">
      <w:pPr>
        <w:jc w:val="both"/>
        <w:rPr>
          <w:rFonts w:ascii="Arial" w:hAnsi="Arial" w:cs="Arial"/>
          <w:sz w:val="22"/>
          <w:szCs w:val="22"/>
        </w:rPr>
      </w:pPr>
    </w:p>
    <w:p w:rsidR="002D38CB" w:rsidRDefault="002D38CB" w:rsidP="005B01E8">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260405" w:rsidRDefault="002D38CB" w:rsidP="005B01E8">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B01E8" w:rsidRDefault="005B01E8" w:rsidP="005B01E8">
      <w:pPr>
        <w:jc w:val="both"/>
        <w:rPr>
          <w:rFonts w:ascii="Arial" w:hAnsi="Arial" w:cs="Arial"/>
          <w:sz w:val="22"/>
          <w:szCs w:val="22"/>
        </w:rPr>
      </w:pPr>
    </w:p>
    <w:p w:rsidR="005B01E8" w:rsidRPr="003E1F0E" w:rsidRDefault="005B01E8" w:rsidP="005B01E8">
      <w:pPr>
        <w:jc w:val="both"/>
        <w:rPr>
          <w:rFonts w:ascii="Arial" w:hAnsi="Arial" w:cs="Arial"/>
          <w:i/>
          <w:sz w:val="22"/>
          <w:szCs w:val="22"/>
        </w:rPr>
      </w:pPr>
      <w:r w:rsidRPr="003E1F0E">
        <w:rPr>
          <w:rFonts w:ascii="Arial" w:hAnsi="Arial" w:cs="Arial"/>
          <w:i/>
          <w:sz w:val="22"/>
          <w:szCs w:val="22"/>
        </w:rPr>
        <w:t xml:space="preserve">За консультацией и лечением обращайтесь: </w:t>
      </w:r>
    </w:p>
    <w:p w:rsidR="005B01E8" w:rsidRPr="003E1F0E" w:rsidRDefault="005B01E8" w:rsidP="005B01E8">
      <w:pPr>
        <w:jc w:val="both"/>
        <w:rPr>
          <w:rFonts w:ascii="Arial" w:hAnsi="Arial" w:cs="Arial"/>
          <w:i/>
          <w:sz w:val="22"/>
          <w:szCs w:val="22"/>
        </w:rPr>
      </w:pPr>
      <w:r w:rsidRPr="003E1F0E">
        <w:rPr>
          <w:rFonts w:ascii="Arial" w:hAnsi="Arial" w:cs="Arial"/>
          <w:i/>
          <w:sz w:val="22"/>
          <w:szCs w:val="22"/>
        </w:rPr>
        <w:t>Г</w:t>
      </w:r>
      <w:r>
        <w:rPr>
          <w:rFonts w:ascii="Arial" w:hAnsi="Arial" w:cs="Arial"/>
          <w:i/>
          <w:sz w:val="22"/>
          <w:szCs w:val="22"/>
        </w:rPr>
        <w:t>К</w:t>
      </w:r>
      <w:r w:rsidRPr="003E1F0E">
        <w:rPr>
          <w:rFonts w:ascii="Arial" w:hAnsi="Arial" w:cs="Arial"/>
          <w:i/>
          <w:sz w:val="22"/>
          <w:szCs w:val="22"/>
        </w:rPr>
        <w:t xml:space="preserve">У «Курганский областной противотуберкулёзный </w:t>
      </w:r>
    </w:p>
    <w:p w:rsidR="00260405" w:rsidRDefault="005B01E8" w:rsidP="005B01E8">
      <w:pPr>
        <w:jc w:val="both"/>
        <w:rPr>
          <w:rFonts w:ascii="Arial" w:hAnsi="Arial" w:cs="Arial"/>
          <w:sz w:val="22"/>
          <w:szCs w:val="22"/>
        </w:rPr>
      </w:pPr>
      <w:r w:rsidRPr="003E1F0E">
        <w:rPr>
          <w:rFonts w:ascii="Arial" w:hAnsi="Arial" w:cs="Arial"/>
          <w:i/>
          <w:sz w:val="22"/>
          <w:szCs w:val="22"/>
        </w:rPr>
        <w:t>диспансер», г.</w:t>
      </w:r>
      <w:r>
        <w:rPr>
          <w:rFonts w:ascii="Arial" w:hAnsi="Arial" w:cs="Arial"/>
          <w:i/>
          <w:sz w:val="22"/>
          <w:szCs w:val="22"/>
        </w:rPr>
        <w:t xml:space="preserve"> </w:t>
      </w:r>
      <w:r w:rsidRPr="003E1F0E">
        <w:rPr>
          <w:rFonts w:ascii="Arial" w:hAnsi="Arial" w:cs="Arial"/>
          <w:i/>
          <w:sz w:val="22"/>
          <w:szCs w:val="22"/>
        </w:rPr>
        <w:t>Курган, у</w:t>
      </w:r>
      <w:r>
        <w:rPr>
          <w:rFonts w:ascii="Arial" w:hAnsi="Arial" w:cs="Arial"/>
          <w:i/>
          <w:sz w:val="22"/>
          <w:szCs w:val="22"/>
        </w:rPr>
        <w:t>л. Циолковского, 1, тел. 43-75-12</w:t>
      </w:r>
      <w:r w:rsidR="00F7660E">
        <w:rPr>
          <w:rFonts w:ascii="Arial" w:hAnsi="Arial" w:cs="Arial"/>
          <w:sz w:val="22"/>
          <w:szCs w:val="22"/>
        </w:rPr>
        <w:t>.</w:t>
      </w:r>
    </w:p>
    <w:p w:rsidR="00F7660E" w:rsidRDefault="00F7660E" w:rsidP="005B01E8">
      <w:pPr>
        <w:jc w:val="both"/>
        <w:rPr>
          <w:rFonts w:ascii="Arial" w:hAnsi="Arial" w:cs="Arial"/>
          <w:sz w:val="22"/>
          <w:szCs w:val="22"/>
        </w:rPr>
      </w:pPr>
    </w:p>
    <w:p w:rsidR="00695CA5" w:rsidRDefault="00695CA5" w:rsidP="005B01E8">
      <w:pPr>
        <w:jc w:val="both"/>
        <w:rPr>
          <w:rFonts w:ascii="Arial" w:hAnsi="Arial" w:cs="Arial"/>
          <w:sz w:val="22"/>
          <w:szCs w:val="22"/>
        </w:rPr>
      </w:pPr>
    </w:p>
    <w:p w:rsidR="00695CA5" w:rsidRDefault="00695CA5" w:rsidP="005B01E8">
      <w:pPr>
        <w:jc w:val="both"/>
        <w:rPr>
          <w:rFonts w:ascii="Arial" w:hAnsi="Arial" w:cs="Arial"/>
          <w:sz w:val="22"/>
          <w:szCs w:val="22"/>
        </w:rPr>
      </w:pPr>
    </w:p>
    <w:p w:rsidR="0023015E" w:rsidRPr="0023015E" w:rsidRDefault="0023015E" w:rsidP="005B01E8">
      <w:pPr>
        <w:jc w:val="both"/>
        <w:rPr>
          <w:rFonts w:ascii="Arial" w:hAnsi="Arial" w:cs="Arial"/>
          <w:sz w:val="22"/>
          <w:szCs w:val="22"/>
        </w:rPr>
      </w:pPr>
    </w:p>
    <w:p w:rsidR="005B01E8" w:rsidRPr="0023015E" w:rsidRDefault="005B01E8" w:rsidP="005B01E8">
      <w:pPr>
        <w:jc w:val="center"/>
        <w:rPr>
          <w:rFonts w:ascii="Arial" w:hAnsi="Arial" w:cs="Arial"/>
          <w:sz w:val="22"/>
          <w:szCs w:val="22"/>
        </w:rPr>
      </w:pPr>
      <w:r w:rsidRPr="0023015E">
        <w:rPr>
          <w:rFonts w:ascii="Arial" w:hAnsi="Arial" w:cs="Arial"/>
          <w:sz w:val="22"/>
          <w:szCs w:val="22"/>
        </w:rPr>
        <w:t>Департамент здравоохранения Курганской области</w:t>
      </w:r>
    </w:p>
    <w:p w:rsidR="005B01E8" w:rsidRPr="0023015E" w:rsidRDefault="005B01E8" w:rsidP="00F64792">
      <w:pPr>
        <w:jc w:val="center"/>
        <w:rPr>
          <w:rFonts w:ascii="Arial" w:hAnsi="Arial" w:cs="Arial"/>
          <w:sz w:val="22"/>
          <w:szCs w:val="22"/>
        </w:rPr>
      </w:pPr>
      <w:r w:rsidRPr="0023015E">
        <w:rPr>
          <w:rFonts w:ascii="Arial" w:hAnsi="Arial" w:cs="Arial"/>
          <w:sz w:val="22"/>
          <w:szCs w:val="22"/>
        </w:rPr>
        <w:t>ГКУ «Курганский областной Центр медицинской профилактики»</w:t>
      </w:r>
    </w:p>
    <w:p w:rsidR="005B01E8" w:rsidRPr="0023015E" w:rsidRDefault="005B01E8" w:rsidP="005B01E8">
      <w:pPr>
        <w:jc w:val="center"/>
        <w:rPr>
          <w:sz w:val="22"/>
          <w:szCs w:val="22"/>
        </w:rPr>
      </w:pPr>
    </w:p>
    <w:p w:rsidR="005B01E8" w:rsidRPr="0023015E" w:rsidRDefault="005B01E8" w:rsidP="005B01E8">
      <w:pPr>
        <w:jc w:val="center"/>
        <w:rPr>
          <w:sz w:val="22"/>
          <w:szCs w:val="22"/>
        </w:rPr>
      </w:pPr>
    </w:p>
    <w:p w:rsidR="005B01E8" w:rsidRPr="0023015E" w:rsidRDefault="005B01E8" w:rsidP="005B01E8">
      <w:pPr>
        <w:jc w:val="center"/>
        <w:rPr>
          <w:sz w:val="22"/>
          <w:szCs w:val="22"/>
        </w:rPr>
      </w:pPr>
    </w:p>
    <w:p w:rsidR="009F24C4" w:rsidRPr="0023015E" w:rsidRDefault="009F24C4" w:rsidP="005B01E8">
      <w:pPr>
        <w:jc w:val="both"/>
        <w:rPr>
          <w:noProof/>
          <w:sz w:val="22"/>
          <w:szCs w:val="22"/>
        </w:rPr>
      </w:pPr>
    </w:p>
    <w:p w:rsidR="009F24C4" w:rsidRDefault="0049089D" w:rsidP="009F24C4">
      <w:pPr>
        <w:jc w:val="center"/>
        <w:rPr>
          <w:noProof/>
        </w:rPr>
      </w:pPr>
      <w:r>
        <w:rPr>
          <w:noProof/>
        </w:rPr>
        <w:drawing>
          <wp:inline distT="0" distB="0" distL="0" distR="0">
            <wp:extent cx="2276475" cy="2552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552700"/>
                    </a:xfrm>
                    <a:prstGeom prst="rect">
                      <a:avLst/>
                    </a:prstGeom>
                    <a:noFill/>
                    <a:ln>
                      <a:noFill/>
                    </a:ln>
                  </pic:spPr>
                </pic:pic>
              </a:graphicData>
            </a:graphic>
          </wp:inline>
        </w:drawing>
      </w:r>
    </w:p>
    <w:p w:rsidR="009F24C4" w:rsidRDefault="009F24C4" w:rsidP="005B01E8">
      <w:pPr>
        <w:jc w:val="both"/>
        <w:rPr>
          <w:noProof/>
        </w:rPr>
      </w:pPr>
    </w:p>
    <w:p w:rsidR="009F24C4" w:rsidRPr="00E027C0" w:rsidRDefault="009F24C4" w:rsidP="005B01E8">
      <w:pPr>
        <w:jc w:val="both"/>
      </w:pPr>
    </w:p>
    <w:p w:rsidR="005B01E8" w:rsidRDefault="005B01E8" w:rsidP="005B01E8">
      <w:pPr>
        <w:jc w:val="both"/>
        <w:rPr>
          <w:b/>
        </w:rPr>
      </w:pPr>
    </w:p>
    <w:p w:rsidR="005B01E8" w:rsidRPr="00F64792" w:rsidRDefault="005B01E8" w:rsidP="005B01E8">
      <w:pPr>
        <w:jc w:val="center"/>
        <w:rPr>
          <w:rFonts w:ascii="Book Antiqua" w:hAnsi="Book Antiqua" w:cs="Arial"/>
          <w:b/>
          <w:color w:val="002060"/>
          <w:sz w:val="56"/>
          <w:szCs w:val="56"/>
        </w:rPr>
      </w:pPr>
      <w:r w:rsidRPr="00F64792">
        <w:rPr>
          <w:rFonts w:ascii="Book Antiqua" w:hAnsi="Book Antiqua" w:cs="Arial"/>
          <w:b/>
          <w:color w:val="002060"/>
          <w:sz w:val="56"/>
          <w:szCs w:val="56"/>
        </w:rPr>
        <w:t>Что нужно знать</w:t>
      </w:r>
    </w:p>
    <w:p w:rsidR="005B01E8" w:rsidRPr="00F64792" w:rsidRDefault="005B01E8" w:rsidP="005B01E8">
      <w:pPr>
        <w:jc w:val="center"/>
        <w:rPr>
          <w:rFonts w:ascii="Book Antiqua" w:hAnsi="Book Antiqua" w:cs="Arial"/>
          <w:b/>
          <w:color w:val="002060"/>
          <w:sz w:val="56"/>
          <w:szCs w:val="56"/>
        </w:rPr>
      </w:pPr>
      <w:r w:rsidRPr="00F64792">
        <w:rPr>
          <w:rFonts w:ascii="Book Antiqua" w:hAnsi="Book Antiqua" w:cs="Arial"/>
          <w:b/>
          <w:color w:val="002060"/>
          <w:sz w:val="56"/>
          <w:szCs w:val="56"/>
        </w:rPr>
        <w:t>о туберкулезе</w:t>
      </w:r>
    </w:p>
    <w:p w:rsidR="005B01E8" w:rsidRDefault="005B01E8" w:rsidP="005B01E8">
      <w:pPr>
        <w:jc w:val="both"/>
        <w:rPr>
          <w:rFonts w:ascii="Book Antiqua" w:hAnsi="Book Antiqua"/>
          <w:b/>
        </w:rPr>
      </w:pPr>
    </w:p>
    <w:p w:rsidR="009F24C4" w:rsidRDefault="009F24C4" w:rsidP="005B01E8">
      <w:pPr>
        <w:jc w:val="both"/>
        <w:rPr>
          <w:rFonts w:ascii="Book Antiqua" w:hAnsi="Book Antiqua"/>
          <w:b/>
        </w:rPr>
      </w:pPr>
    </w:p>
    <w:p w:rsidR="009F24C4" w:rsidRDefault="009F24C4" w:rsidP="005B01E8">
      <w:pPr>
        <w:jc w:val="both"/>
        <w:rPr>
          <w:rFonts w:ascii="Book Antiqua" w:hAnsi="Book Antiqua"/>
          <w:b/>
        </w:rPr>
      </w:pPr>
    </w:p>
    <w:p w:rsidR="0023015E" w:rsidRDefault="0023015E" w:rsidP="005B01E8">
      <w:pPr>
        <w:jc w:val="both"/>
        <w:rPr>
          <w:rFonts w:ascii="Book Antiqua" w:hAnsi="Book Antiqua"/>
          <w:b/>
        </w:rPr>
      </w:pPr>
    </w:p>
    <w:p w:rsidR="009F24C4" w:rsidRPr="0023015E" w:rsidRDefault="008E4B68" w:rsidP="0049089D">
      <w:pPr>
        <w:jc w:val="center"/>
        <w:rPr>
          <w:rFonts w:ascii="Arial" w:hAnsi="Arial" w:cs="Arial"/>
          <w:sz w:val="22"/>
          <w:szCs w:val="22"/>
        </w:rPr>
      </w:pPr>
      <w:r>
        <w:rPr>
          <w:rFonts w:ascii="Arial" w:hAnsi="Arial" w:cs="Arial"/>
          <w:sz w:val="22"/>
          <w:szCs w:val="22"/>
        </w:rPr>
        <w:t>Курган, 2018</w:t>
      </w:r>
      <w:bookmarkStart w:id="0" w:name="_GoBack"/>
      <w:bookmarkEnd w:id="0"/>
      <w:r w:rsidR="00687D8A" w:rsidRPr="0023015E">
        <w:rPr>
          <w:rFonts w:ascii="Arial" w:hAnsi="Arial" w:cs="Arial"/>
          <w:sz w:val="22"/>
          <w:szCs w:val="22"/>
        </w:rPr>
        <w:t xml:space="preserve"> </w:t>
      </w:r>
      <w:r w:rsidR="005B01E8" w:rsidRPr="0023015E">
        <w:rPr>
          <w:rFonts w:ascii="Arial" w:hAnsi="Arial" w:cs="Arial"/>
          <w:sz w:val="22"/>
          <w:szCs w:val="22"/>
        </w:rPr>
        <w:t>г.</w:t>
      </w:r>
    </w:p>
    <w:p w:rsidR="005B01E8" w:rsidRPr="00414E2B" w:rsidRDefault="005B01E8" w:rsidP="005B01E8">
      <w:pPr>
        <w:jc w:val="center"/>
        <w:rPr>
          <w:rFonts w:ascii="Arial" w:hAnsi="Arial" w:cs="Arial"/>
          <w:b/>
        </w:rPr>
      </w:pPr>
      <w:r>
        <w:rPr>
          <w:rFonts w:ascii="Arial" w:hAnsi="Arial" w:cs="Arial"/>
          <w:b/>
        </w:rPr>
        <w:lastRenderedPageBreak/>
        <w:t>ВОЗБУДИТЕЛЬ ТУБЕРКУЛЁЗА</w:t>
      </w:r>
    </w:p>
    <w:p w:rsidR="005B01E8" w:rsidRDefault="005B01E8" w:rsidP="005B01E8">
      <w:pPr>
        <w:jc w:val="both"/>
        <w:rPr>
          <w:rFonts w:ascii="Arial" w:hAnsi="Arial" w:cs="Arial"/>
          <w:b/>
        </w:rPr>
      </w:pPr>
    </w:p>
    <w:p w:rsidR="005B01E8" w:rsidRDefault="005B01E8" w:rsidP="005B01E8">
      <w:pPr>
        <w:jc w:val="both"/>
        <w:rPr>
          <w:rFonts w:ascii="Arial" w:hAnsi="Arial" w:cs="Arial"/>
          <w:sz w:val="22"/>
          <w:szCs w:val="22"/>
        </w:rPr>
      </w:pPr>
      <w:r w:rsidRPr="00414E2B">
        <w:rPr>
          <w:rFonts w:ascii="Arial" w:hAnsi="Arial" w:cs="Arial"/>
        </w:rPr>
        <w:tab/>
      </w:r>
      <w:r w:rsidRPr="00414E2B">
        <w:rPr>
          <w:rFonts w:ascii="Arial" w:hAnsi="Arial" w:cs="Arial"/>
          <w:sz w:val="22"/>
          <w:szCs w:val="22"/>
        </w:rPr>
        <w:t>Возбудителем болезни является микобактерия туберкулеза, или палочка Коха, которая была открыта в 1882 году немецким биологом Робертом Кохом.</w:t>
      </w:r>
    </w:p>
    <w:p w:rsidR="005B01E8" w:rsidRDefault="005B01E8" w:rsidP="005B01E8">
      <w:pPr>
        <w:rPr>
          <w:rFonts w:ascii="Arial" w:hAnsi="Arial" w:cs="Arial"/>
          <w:b/>
          <w:i/>
          <w:sz w:val="22"/>
          <w:szCs w:val="22"/>
        </w:rPr>
      </w:pPr>
    </w:p>
    <w:p w:rsidR="005B01E8" w:rsidRPr="00BA51B7" w:rsidRDefault="009E7B9A" w:rsidP="005B01E8">
      <w:pPr>
        <w:rPr>
          <w:rFonts w:ascii="Arial" w:hAnsi="Arial" w:cs="Arial"/>
          <w:sz w:val="22"/>
          <w:szCs w:val="22"/>
        </w:rPr>
      </w:pPr>
      <w:r>
        <w:rPr>
          <w:rFonts w:ascii="Arial" w:hAnsi="Arial" w:cs="Arial"/>
          <w:b/>
          <w:i/>
          <w:noProof/>
          <w:sz w:val="22"/>
          <w:szCs w:val="22"/>
        </w:rPr>
        <w:drawing>
          <wp:anchor distT="0" distB="0" distL="114300" distR="114300" simplePos="0" relativeHeight="251670528" behindDoc="0" locked="0" layoutInCell="1" allowOverlap="1" wp14:anchorId="10AAFD4B" wp14:editId="0AC3D47B">
            <wp:simplePos x="0" y="0"/>
            <wp:positionH relativeFrom="column">
              <wp:posOffset>3810</wp:posOffset>
            </wp:positionH>
            <wp:positionV relativeFrom="paragraph">
              <wp:posOffset>-2540</wp:posOffset>
            </wp:positionV>
            <wp:extent cx="1914525" cy="126682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266825"/>
                    </a:xfrm>
                    <a:prstGeom prst="rect">
                      <a:avLst/>
                    </a:prstGeom>
                    <a:noFill/>
                  </pic:spPr>
                </pic:pic>
              </a:graphicData>
            </a:graphic>
            <wp14:sizeRelH relativeFrom="page">
              <wp14:pctWidth>0</wp14:pctWidth>
            </wp14:sizeRelH>
            <wp14:sizeRelV relativeFrom="page">
              <wp14:pctHeight>0</wp14:pctHeight>
            </wp14:sizeRelV>
          </wp:anchor>
        </w:drawing>
      </w:r>
      <w:r w:rsidR="005B01E8" w:rsidRPr="00414E2B">
        <w:rPr>
          <w:rFonts w:ascii="Arial" w:hAnsi="Arial" w:cs="Arial"/>
          <w:b/>
          <w:i/>
          <w:sz w:val="22"/>
          <w:szCs w:val="22"/>
        </w:rPr>
        <w:t>Заболевание распространяется воздушно-капельным путем.</w:t>
      </w:r>
      <w:r w:rsidR="005B01E8" w:rsidRPr="00414E2B">
        <w:rPr>
          <w:rFonts w:ascii="Arial" w:hAnsi="Arial" w:cs="Arial"/>
          <w:sz w:val="22"/>
          <w:szCs w:val="22"/>
        </w:rPr>
        <w:t xml:space="preserve"> Микобактерии туберкулеза проникают в организм человека через дыхательные пути при вдыха</w:t>
      </w:r>
      <w:r w:rsidR="005B01E8">
        <w:rPr>
          <w:rFonts w:ascii="Arial" w:hAnsi="Arial" w:cs="Arial"/>
          <w:sz w:val="22"/>
          <w:szCs w:val="22"/>
        </w:rPr>
        <w:t xml:space="preserve">нии воздуха, </w:t>
      </w:r>
      <w:r w:rsidR="005B01E8" w:rsidRPr="00414E2B">
        <w:rPr>
          <w:rFonts w:ascii="Arial" w:hAnsi="Arial" w:cs="Arial"/>
          <w:sz w:val="22"/>
          <w:szCs w:val="22"/>
        </w:rPr>
        <w:t>содержащего туберкулезные палочки.</w:t>
      </w:r>
    </w:p>
    <w:p w:rsidR="005B01E8" w:rsidRDefault="005B01E8" w:rsidP="005B01E8">
      <w:pPr>
        <w:rPr>
          <w:rFonts w:ascii="Arial" w:hAnsi="Arial" w:cs="Arial"/>
          <w:sz w:val="22"/>
          <w:szCs w:val="22"/>
        </w:rPr>
      </w:pPr>
      <w:r>
        <w:rPr>
          <w:rFonts w:ascii="Arial" w:hAnsi="Arial" w:cs="Arial"/>
          <w:sz w:val="22"/>
          <w:szCs w:val="22"/>
        </w:rPr>
        <w:t xml:space="preserve">Заражение может произойти и при употреблении в пищу сырого молока от больных </w:t>
      </w:r>
    </w:p>
    <w:p w:rsidR="005B01E8" w:rsidRPr="00414E2B" w:rsidRDefault="005B01E8" w:rsidP="005B01E8">
      <w:pPr>
        <w:rPr>
          <w:rFonts w:ascii="Arial" w:hAnsi="Arial" w:cs="Arial"/>
          <w:sz w:val="22"/>
          <w:szCs w:val="22"/>
        </w:rPr>
      </w:pPr>
      <w:r>
        <w:rPr>
          <w:rFonts w:ascii="Arial" w:hAnsi="Arial" w:cs="Arial"/>
          <w:sz w:val="22"/>
          <w:szCs w:val="22"/>
        </w:rPr>
        <w:t>туберкулёзом коров.</w:t>
      </w:r>
    </w:p>
    <w:p w:rsidR="005B01E8" w:rsidRDefault="005B01E8" w:rsidP="005B01E8">
      <w:pPr>
        <w:jc w:val="both"/>
        <w:rPr>
          <w:rFonts w:ascii="Arial" w:hAnsi="Arial" w:cs="Arial"/>
          <w:sz w:val="22"/>
          <w:szCs w:val="22"/>
        </w:rPr>
      </w:pPr>
      <w:r w:rsidRPr="00414E2B">
        <w:rPr>
          <w:rFonts w:ascii="Arial" w:hAnsi="Arial" w:cs="Arial"/>
          <w:sz w:val="22"/>
          <w:szCs w:val="22"/>
        </w:rPr>
        <w:tab/>
      </w:r>
    </w:p>
    <w:p w:rsidR="005B01E8" w:rsidRPr="00414E2B" w:rsidRDefault="005B01E8" w:rsidP="005B01E8">
      <w:pPr>
        <w:jc w:val="both"/>
        <w:rPr>
          <w:rFonts w:ascii="Arial" w:hAnsi="Arial" w:cs="Arial"/>
          <w:sz w:val="22"/>
          <w:szCs w:val="22"/>
        </w:rPr>
      </w:pPr>
      <w:r>
        <w:rPr>
          <w:rFonts w:ascii="Arial" w:hAnsi="Arial" w:cs="Arial"/>
          <w:sz w:val="22"/>
          <w:szCs w:val="22"/>
        </w:rPr>
        <w:tab/>
      </w:r>
      <w:r w:rsidRPr="00414E2B">
        <w:rPr>
          <w:rFonts w:ascii="Arial" w:hAnsi="Arial" w:cs="Arial"/>
          <w:b/>
          <w:i/>
          <w:sz w:val="22"/>
          <w:szCs w:val="22"/>
        </w:rPr>
        <w:t xml:space="preserve">Не все больные туберкулезом заразны. </w:t>
      </w:r>
      <w:r w:rsidRPr="00414E2B">
        <w:rPr>
          <w:rFonts w:ascii="Arial" w:hAnsi="Arial" w:cs="Arial"/>
          <w:sz w:val="22"/>
          <w:szCs w:val="22"/>
        </w:rPr>
        <w:t xml:space="preserve">Источниками инфекции являются только люди, страдающие открытой формой туберкулеза, выделяющие микобактерии с мокротой при кашле. </w:t>
      </w:r>
    </w:p>
    <w:p w:rsidR="005B01E8" w:rsidRDefault="005B01E8" w:rsidP="005B01E8">
      <w:pPr>
        <w:jc w:val="both"/>
        <w:rPr>
          <w:rFonts w:ascii="Arial" w:hAnsi="Arial" w:cs="Arial"/>
          <w:sz w:val="22"/>
          <w:szCs w:val="22"/>
        </w:rPr>
      </w:pPr>
      <w:r w:rsidRPr="00414E2B">
        <w:rPr>
          <w:rFonts w:ascii="Arial" w:hAnsi="Arial" w:cs="Arial"/>
          <w:sz w:val="22"/>
          <w:szCs w:val="22"/>
        </w:rPr>
        <w:tab/>
      </w:r>
    </w:p>
    <w:p w:rsidR="005B01E8" w:rsidRPr="00414E2B" w:rsidRDefault="005B01E8" w:rsidP="005B01E8">
      <w:pPr>
        <w:jc w:val="both"/>
        <w:rPr>
          <w:rFonts w:ascii="Arial" w:hAnsi="Arial" w:cs="Arial"/>
          <w:b/>
          <w:i/>
          <w:sz w:val="22"/>
          <w:szCs w:val="22"/>
        </w:rPr>
      </w:pPr>
      <w:r>
        <w:rPr>
          <w:rFonts w:ascii="Arial" w:hAnsi="Arial" w:cs="Arial"/>
          <w:sz w:val="22"/>
          <w:szCs w:val="22"/>
        </w:rPr>
        <w:tab/>
      </w:r>
      <w:r w:rsidRPr="00414E2B">
        <w:rPr>
          <w:rFonts w:ascii="Arial" w:hAnsi="Arial" w:cs="Arial"/>
          <w:b/>
          <w:i/>
          <w:sz w:val="22"/>
          <w:szCs w:val="22"/>
        </w:rPr>
        <w:t xml:space="preserve">После проникновения в организм туберкулезной палочки человек становится инфицированным. </w:t>
      </w:r>
    </w:p>
    <w:p w:rsidR="005B01E8" w:rsidRDefault="005B01E8" w:rsidP="005B01E8">
      <w:pPr>
        <w:jc w:val="both"/>
        <w:rPr>
          <w:rFonts w:ascii="Arial" w:hAnsi="Arial" w:cs="Arial"/>
          <w:b/>
          <w:sz w:val="22"/>
          <w:szCs w:val="22"/>
        </w:rPr>
      </w:pPr>
      <w:r w:rsidRPr="00414E2B">
        <w:rPr>
          <w:rFonts w:ascii="Arial" w:hAnsi="Arial" w:cs="Arial"/>
          <w:b/>
          <w:sz w:val="22"/>
          <w:szCs w:val="22"/>
        </w:rPr>
        <w:tab/>
      </w:r>
    </w:p>
    <w:p w:rsidR="005B01E8" w:rsidRPr="00414E2B" w:rsidRDefault="005B01E8" w:rsidP="005B01E8">
      <w:pPr>
        <w:jc w:val="both"/>
        <w:rPr>
          <w:rFonts w:ascii="Arial" w:hAnsi="Arial" w:cs="Arial"/>
          <w:sz w:val="22"/>
          <w:szCs w:val="22"/>
        </w:rPr>
      </w:pPr>
      <w:r>
        <w:rPr>
          <w:rFonts w:ascii="Arial" w:hAnsi="Arial" w:cs="Arial"/>
          <w:b/>
          <w:sz w:val="22"/>
          <w:szCs w:val="22"/>
        </w:rPr>
        <w:tab/>
      </w:r>
      <w:r w:rsidRPr="00414E2B">
        <w:rPr>
          <w:rFonts w:ascii="Arial" w:hAnsi="Arial" w:cs="Arial"/>
          <w:b/>
          <w:i/>
          <w:sz w:val="22"/>
          <w:szCs w:val="22"/>
        </w:rPr>
        <w:t xml:space="preserve">Но не у всех инфицированных людей впоследствии развивается болезнь. </w:t>
      </w:r>
      <w:r w:rsidRPr="00414E2B">
        <w:rPr>
          <w:rFonts w:ascii="Arial" w:hAnsi="Arial" w:cs="Arial"/>
          <w:sz w:val="22"/>
          <w:szCs w:val="22"/>
        </w:rPr>
        <w:t>После попадания в организм возбудителей туберкулеза 95 процентов людей остаются здоровыми. Здоровый образ жизни, закаливание, полноценное питание способствуют выработке антител. Антитела способны эффективно противостоять инфекции в течение всей жизни.</w:t>
      </w:r>
    </w:p>
    <w:p w:rsidR="005B01E8" w:rsidRDefault="005B01E8" w:rsidP="005B01E8">
      <w:pPr>
        <w:jc w:val="both"/>
        <w:rPr>
          <w:rFonts w:ascii="Arial" w:hAnsi="Arial" w:cs="Arial"/>
          <w:sz w:val="22"/>
          <w:szCs w:val="22"/>
        </w:rPr>
      </w:pPr>
      <w:r>
        <w:rPr>
          <w:rFonts w:ascii="Arial" w:hAnsi="Arial" w:cs="Arial"/>
          <w:sz w:val="22"/>
          <w:szCs w:val="22"/>
        </w:rPr>
        <w:tab/>
      </w:r>
    </w:p>
    <w:p w:rsidR="005B01E8" w:rsidRDefault="005B01E8" w:rsidP="005B01E8">
      <w:pPr>
        <w:jc w:val="both"/>
        <w:rPr>
          <w:rFonts w:ascii="Arial" w:hAnsi="Arial" w:cs="Arial"/>
          <w:sz w:val="22"/>
          <w:szCs w:val="22"/>
        </w:rPr>
      </w:pPr>
    </w:p>
    <w:p w:rsidR="005B01E8" w:rsidRPr="002E2C03" w:rsidRDefault="005B01E8" w:rsidP="005B01E8">
      <w:pPr>
        <w:jc w:val="both"/>
        <w:rPr>
          <w:rFonts w:ascii="Arial" w:hAnsi="Arial" w:cs="Arial"/>
          <w:sz w:val="22"/>
          <w:szCs w:val="22"/>
        </w:rPr>
      </w:pPr>
      <w:r w:rsidRPr="002E2C03">
        <w:rPr>
          <w:rFonts w:ascii="Arial" w:hAnsi="Arial" w:cs="Arial"/>
          <w:sz w:val="22"/>
          <w:szCs w:val="22"/>
        </w:rPr>
        <w:tab/>
        <w:t xml:space="preserve">Кроме того, во время курса лечения одновременно принимается </w:t>
      </w:r>
      <w:r w:rsidRPr="002E2C03">
        <w:rPr>
          <w:rFonts w:ascii="Arial" w:hAnsi="Arial" w:cs="Arial"/>
          <w:b/>
          <w:i/>
          <w:sz w:val="22"/>
          <w:szCs w:val="22"/>
        </w:rPr>
        <w:t xml:space="preserve">несколько препаратов. </w:t>
      </w:r>
      <w:r w:rsidRPr="002E2C03">
        <w:rPr>
          <w:rFonts w:ascii="Arial" w:hAnsi="Arial" w:cs="Arial"/>
          <w:sz w:val="22"/>
          <w:szCs w:val="22"/>
        </w:rPr>
        <w:t>Это  делается для того, чтобы избежать привыкания микобактерий к медикаментам.</w:t>
      </w:r>
    </w:p>
    <w:p w:rsidR="005B01E8" w:rsidRDefault="005B01E8" w:rsidP="005B01E8">
      <w:pPr>
        <w:jc w:val="center"/>
        <w:rPr>
          <w:rFonts w:ascii="Arial" w:hAnsi="Arial" w:cs="Arial"/>
          <w:b/>
          <w:sz w:val="22"/>
          <w:szCs w:val="22"/>
        </w:rPr>
      </w:pPr>
    </w:p>
    <w:p w:rsidR="005B01E8" w:rsidRDefault="005B01E8" w:rsidP="005B01E8">
      <w:pPr>
        <w:jc w:val="center"/>
        <w:rPr>
          <w:rFonts w:ascii="Arial" w:hAnsi="Arial" w:cs="Arial"/>
          <w:b/>
          <w:sz w:val="22"/>
          <w:szCs w:val="22"/>
        </w:rPr>
      </w:pPr>
      <w:r>
        <w:rPr>
          <w:rFonts w:ascii="Arial" w:hAnsi="Arial" w:cs="Arial"/>
          <w:b/>
          <w:sz w:val="22"/>
          <w:szCs w:val="22"/>
        </w:rPr>
        <w:t>ЛЕЧЕНИЕ ЛЕКАРСТВОУСТОЙЧИВЫХ ФОРМ</w:t>
      </w:r>
    </w:p>
    <w:p w:rsidR="005B01E8" w:rsidRPr="002E2C03" w:rsidRDefault="005B01E8" w:rsidP="005B01E8">
      <w:pPr>
        <w:jc w:val="center"/>
        <w:rPr>
          <w:rFonts w:ascii="Arial" w:hAnsi="Arial" w:cs="Arial"/>
          <w:b/>
          <w:sz w:val="22"/>
          <w:szCs w:val="22"/>
        </w:rPr>
      </w:pPr>
    </w:p>
    <w:p w:rsidR="005B01E8" w:rsidRDefault="005B01E8" w:rsidP="005B01E8">
      <w:pPr>
        <w:jc w:val="both"/>
        <w:rPr>
          <w:rFonts w:ascii="Arial" w:hAnsi="Arial" w:cs="Arial"/>
          <w:sz w:val="22"/>
          <w:szCs w:val="22"/>
        </w:rPr>
      </w:pPr>
      <w:r w:rsidRPr="002E2C03">
        <w:rPr>
          <w:b/>
          <w:sz w:val="22"/>
          <w:szCs w:val="22"/>
        </w:rPr>
        <w:tab/>
      </w:r>
      <w:proofErr w:type="spellStart"/>
      <w:r w:rsidRPr="002E2C03">
        <w:rPr>
          <w:rFonts w:ascii="Arial" w:hAnsi="Arial" w:cs="Arial"/>
          <w:sz w:val="22"/>
          <w:szCs w:val="22"/>
        </w:rPr>
        <w:t>Лекарствоустойчивые</w:t>
      </w:r>
      <w:proofErr w:type="spellEnd"/>
      <w:r w:rsidRPr="002E2C03">
        <w:rPr>
          <w:rFonts w:ascii="Arial" w:hAnsi="Arial" w:cs="Arial"/>
          <w:sz w:val="22"/>
          <w:szCs w:val="22"/>
        </w:rPr>
        <w:t xml:space="preserve"> (резистентные) формы туберкулеза являются результатом привыкания микобактерий к медикаментам. Это происходит, когда лекарства принимались </w:t>
      </w:r>
      <w:r w:rsidRPr="002E2C03">
        <w:rPr>
          <w:rFonts w:ascii="Arial" w:hAnsi="Arial" w:cs="Arial"/>
          <w:b/>
          <w:i/>
          <w:sz w:val="22"/>
          <w:szCs w:val="22"/>
        </w:rPr>
        <w:t xml:space="preserve">нерегулярно, в недостаточных дозах или в неправильных комбинациях. </w:t>
      </w:r>
      <w:proofErr w:type="spellStart"/>
      <w:r w:rsidRPr="002E2C03">
        <w:rPr>
          <w:rFonts w:ascii="Arial" w:hAnsi="Arial" w:cs="Arial"/>
          <w:sz w:val="22"/>
          <w:szCs w:val="22"/>
        </w:rPr>
        <w:t>Лекарствоустойчивый</w:t>
      </w:r>
      <w:proofErr w:type="spellEnd"/>
      <w:r w:rsidRPr="002E2C03">
        <w:rPr>
          <w:rFonts w:ascii="Arial" w:hAnsi="Arial" w:cs="Arial"/>
          <w:sz w:val="22"/>
          <w:szCs w:val="22"/>
        </w:rPr>
        <w:t xml:space="preserve"> туберкулез трудно излечим. </w:t>
      </w:r>
    </w:p>
    <w:p w:rsidR="005B01E8" w:rsidRPr="002E2C03" w:rsidRDefault="005B01E8" w:rsidP="005B01E8">
      <w:pPr>
        <w:jc w:val="both"/>
        <w:rPr>
          <w:rFonts w:ascii="Arial" w:hAnsi="Arial" w:cs="Arial"/>
          <w:sz w:val="22"/>
          <w:szCs w:val="22"/>
        </w:rPr>
      </w:pPr>
      <w:r>
        <w:rPr>
          <w:rFonts w:ascii="Arial" w:hAnsi="Arial" w:cs="Arial"/>
          <w:sz w:val="22"/>
          <w:szCs w:val="22"/>
        </w:rPr>
        <w:tab/>
        <w:t>Следует знать, что человек, который болен устойчивой к лекарствам формой туберкулёза, является разносчиком возбудителей, нечувствительных к лекарственным препаратам.</w:t>
      </w:r>
    </w:p>
    <w:p w:rsidR="005B01E8" w:rsidRDefault="005B01E8" w:rsidP="005B01E8">
      <w:pPr>
        <w:jc w:val="center"/>
        <w:rPr>
          <w:rFonts w:ascii="Arial" w:hAnsi="Arial" w:cs="Arial"/>
          <w:b/>
          <w:sz w:val="22"/>
          <w:szCs w:val="22"/>
        </w:rPr>
      </w:pPr>
    </w:p>
    <w:p w:rsidR="005B01E8" w:rsidRDefault="00F7660E" w:rsidP="005B01E8">
      <w:pPr>
        <w:jc w:val="center"/>
        <w:rPr>
          <w:rFonts w:ascii="Arial" w:hAnsi="Arial" w:cs="Arial"/>
          <w:b/>
          <w:sz w:val="22"/>
          <w:szCs w:val="22"/>
        </w:rPr>
      </w:pPr>
      <w:r w:rsidRPr="00F64792">
        <w:rPr>
          <w:rFonts w:ascii="Arial" w:hAnsi="Arial" w:cs="Arial"/>
          <w:noProof/>
        </w:rPr>
        <w:drawing>
          <wp:anchor distT="0" distB="0" distL="114300" distR="114300" simplePos="0" relativeHeight="251673600" behindDoc="0" locked="0" layoutInCell="1" allowOverlap="1" wp14:anchorId="748C759D" wp14:editId="4B8900AB">
            <wp:simplePos x="0" y="0"/>
            <wp:positionH relativeFrom="margin">
              <wp:posOffset>10198735</wp:posOffset>
            </wp:positionH>
            <wp:positionV relativeFrom="margin">
              <wp:posOffset>3223260</wp:posOffset>
            </wp:positionV>
            <wp:extent cx="419100" cy="4381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E8" w:rsidRPr="00F64792">
        <w:rPr>
          <w:rFonts w:ascii="Arial" w:hAnsi="Arial" w:cs="Arial"/>
          <w:b/>
        </w:rPr>
        <w:t>Принимая противотуберкулезные препараты, следует помнить, что</w:t>
      </w:r>
      <w:r w:rsidR="005B01E8" w:rsidRPr="002E2C03">
        <w:rPr>
          <w:rFonts w:ascii="Arial" w:hAnsi="Arial" w:cs="Arial"/>
          <w:b/>
          <w:sz w:val="22"/>
          <w:szCs w:val="22"/>
        </w:rPr>
        <w:t>:</w:t>
      </w:r>
    </w:p>
    <w:p w:rsidR="00F7660E" w:rsidRPr="002E2C03" w:rsidRDefault="00F7660E" w:rsidP="005B01E8">
      <w:pPr>
        <w:jc w:val="center"/>
        <w:rPr>
          <w:rFonts w:ascii="Arial" w:hAnsi="Arial" w:cs="Arial"/>
          <w:b/>
          <w:sz w:val="22"/>
          <w:szCs w:val="22"/>
        </w:rPr>
      </w:pPr>
    </w:p>
    <w:p w:rsidR="005B01E8" w:rsidRDefault="005B01E8" w:rsidP="005B01E8">
      <w:pPr>
        <w:jc w:val="both"/>
        <w:rPr>
          <w:rFonts w:ascii="Arial" w:hAnsi="Arial" w:cs="Arial"/>
          <w:b/>
          <w:i/>
          <w:sz w:val="22"/>
          <w:szCs w:val="22"/>
        </w:rPr>
      </w:pPr>
      <w:r w:rsidRPr="002E2C03">
        <w:rPr>
          <w:rFonts w:ascii="Arial" w:hAnsi="Arial" w:cs="Arial"/>
          <w:sz w:val="22"/>
          <w:szCs w:val="22"/>
        </w:rPr>
        <w:t xml:space="preserve">1.Эти препараты вызывают ослабление внимания и замедление реакции. Следует быть внимательным </w:t>
      </w:r>
      <w:r w:rsidRPr="002E2C03">
        <w:rPr>
          <w:rFonts w:ascii="Arial" w:hAnsi="Arial" w:cs="Arial"/>
          <w:b/>
          <w:i/>
          <w:sz w:val="22"/>
          <w:szCs w:val="22"/>
        </w:rPr>
        <w:t>при вождении автомобиля и обслуживании механизмов.</w:t>
      </w:r>
    </w:p>
    <w:p w:rsidR="00F7660E" w:rsidRDefault="00F7660E" w:rsidP="005B01E8">
      <w:pPr>
        <w:jc w:val="both"/>
        <w:rPr>
          <w:rFonts w:ascii="Arial" w:hAnsi="Arial" w:cs="Arial"/>
          <w:b/>
          <w:i/>
          <w:sz w:val="22"/>
          <w:szCs w:val="22"/>
        </w:rPr>
      </w:pPr>
    </w:p>
    <w:p w:rsidR="00F7660E" w:rsidRDefault="00F7660E" w:rsidP="005B01E8">
      <w:pPr>
        <w:jc w:val="both"/>
        <w:rPr>
          <w:rFonts w:ascii="Arial" w:hAnsi="Arial" w:cs="Arial"/>
          <w:b/>
          <w:i/>
          <w:sz w:val="22"/>
          <w:szCs w:val="22"/>
        </w:rPr>
      </w:pPr>
      <w:r>
        <w:rPr>
          <w:rFonts w:ascii="Arial" w:hAnsi="Arial" w:cs="Arial"/>
          <w:noProof/>
          <w:sz w:val="22"/>
          <w:szCs w:val="22"/>
        </w:rPr>
        <w:drawing>
          <wp:anchor distT="0" distB="0" distL="114300" distR="114300" simplePos="0" relativeHeight="251672576" behindDoc="1" locked="0" layoutInCell="1" allowOverlap="1" wp14:anchorId="43249EB0" wp14:editId="6EE88BFE">
            <wp:simplePos x="0" y="0"/>
            <wp:positionH relativeFrom="margin">
              <wp:posOffset>5385435</wp:posOffset>
            </wp:positionH>
            <wp:positionV relativeFrom="margin">
              <wp:posOffset>4185285</wp:posOffset>
            </wp:positionV>
            <wp:extent cx="331470" cy="323850"/>
            <wp:effectExtent l="0" t="0" r="0" b="0"/>
            <wp:wrapTight wrapText="bothSides">
              <wp:wrapPolygon edited="0">
                <wp:start x="0" y="0"/>
                <wp:lineTo x="0" y="20329"/>
                <wp:lineTo x="19862" y="20329"/>
                <wp:lineTo x="1986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E8" w:rsidRPr="002E2C03">
        <w:rPr>
          <w:rFonts w:ascii="Arial" w:hAnsi="Arial" w:cs="Arial"/>
          <w:sz w:val="22"/>
          <w:szCs w:val="22"/>
        </w:rPr>
        <w:t>2.</w:t>
      </w:r>
      <w:r w:rsidR="005B01E8">
        <w:rPr>
          <w:rFonts w:ascii="Arial" w:hAnsi="Arial" w:cs="Arial"/>
          <w:sz w:val="22"/>
          <w:szCs w:val="22"/>
        </w:rPr>
        <w:t xml:space="preserve"> </w:t>
      </w:r>
      <w:r w:rsidR="005B01E8" w:rsidRPr="002E2C03">
        <w:rPr>
          <w:rFonts w:ascii="Arial" w:hAnsi="Arial" w:cs="Arial"/>
          <w:sz w:val="22"/>
          <w:szCs w:val="22"/>
        </w:rPr>
        <w:t xml:space="preserve">Алкоголь в сочетании с этими медикаментами пагубно влияет на состояние печени. </w:t>
      </w:r>
      <w:r>
        <w:rPr>
          <w:rFonts w:ascii="Arial" w:hAnsi="Arial" w:cs="Arial"/>
          <w:b/>
          <w:i/>
          <w:sz w:val="22"/>
          <w:szCs w:val="22"/>
        </w:rPr>
        <w:t xml:space="preserve">Опьянение </w:t>
      </w:r>
      <w:r w:rsidR="005B01E8" w:rsidRPr="002E2C03">
        <w:rPr>
          <w:rFonts w:ascii="Arial" w:hAnsi="Arial" w:cs="Arial"/>
          <w:b/>
          <w:i/>
          <w:sz w:val="22"/>
          <w:szCs w:val="22"/>
        </w:rPr>
        <w:t xml:space="preserve">становится сильнее обычного. </w:t>
      </w:r>
    </w:p>
    <w:p w:rsidR="00F7660E" w:rsidRDefault="00F7660E" w:rsidP="005B01E8">
      <w:pPr>
        <w:jc w:val="both"/>
        <w:rPr>
          <w:rFonts w:ascii="Arial" w:hAnsi="Arial" w:cs="Arial"/>
          <w:b/>
          <w:i/>
          <w:sz w:val="22"/>
          <w:szCs w:val="22"/>
        </w:rPr>
      </w:pPr>
    </w:p>
    <w:p w:rsidR="00F7660E" w:rsidRDefault="005B01E8" w:rsidP="005B01E8">
      <w:pPr>
        <w:jc w:val="both"/>
        <w:rPr>
          <w:rFonts w:ascii="Arial" w:hAnsi="Arial" w:cs="Arial"/>
          <w:sz w:val="22"/>
          <w:szCs w:val="22"/>
        </w:rPr>
      </w:pPr>
      <w:r w:rsidRPr="001D48F1">
        <w:rPr>
          <w:rFonts w:ascii="Arial" w:hAnsi="Arial" w:cs="Arial"/>
          <w:sz w:val="22"/>
          <w:szCs w:val="22"/>
        </w:rPr>
        <w:t>3.</w:t>
      </w:r>
      <w:r>
        <w:rPr>
          <w:rFonts w:ascii="Arial" w:hAnsi="Arial" w:cs="Arial"/>
          <w:sz w:val="22"/>
          <w:szCs w:val="22"/>
        </w:rPr>
        <w:t xml:space="preserve"> </w:t>
      </w:r>
      <w:r w:rsidRPr="001D48F1">
        <w:rPr>
          <w:rFonts w:ascii="Arial" w:hAnsi="Arial" w:cs="Arial"/>
          <w:sz w:val="22"/>
          <w:szCs w:val="22"/>
        </w:rPr>
        <w:t xml:space="preserve">Во время лечения необходимо </w:t>
      </w:r>
      <w:r w:rsidRPr="001D48F1">
        <w:rPr>
          <w:rFonts w:ascii="Arial" w:hAnsi="Arial" w:cs="Arial"/>
          <w:b/>
          <w:i/>
          <w:sz w:val="22"/>
          <w:szCs w:val="22"/>
        </w:rPr>
        <w:t xml:space="preserve">полноценное питание. </w:t>
      </w:r>
      <w:r w:rsidR="009E7B9A">
        <w:rPr>
          <w:rFonts w:ascii="Arial" w:hAnsi="Arial" w:cs="Arial"/>
          <w:sz w:val="22"/>
          <w:szCs w:val="22"/>
        </w:rPr>
        <w:t xml:space="preserve"> </w:t>
      </w:r>
    </w:p>
    <w:p w:rsidR="00F7660E" w:rsidRDefault="00F7660E" w:rsidP="005B01E8">
      <w:pPr>
        <w:jc w:val="both"/>
        <w:rPr>
          <w:rFonts w:ascii="Arial" w:hAnsi="Arial" w:cs="Arial"/>
          <w:sz w:val="22"/>
          <w:szCs w:val="22"/>
        </w:rPr>
      </w:pPr>
    </w:p>
    <w:p w:rsidR="00F7660E" w:rsidRDefault="005B01E8" w:rsidP="005B01E8">
      <w:pPr>
        <w:jc w:val="both"/>
        <w:rPr>
          <w:snapToGrid w:val="0"/>
          <w:color w:val="000000"/>
          <w:w w:val="0"/>
          <w:sz w:val="0"/>
          <w:szCs w:val="0"/>
          <w:u w:color="000000"/>
          <w:bdr w:val="none" w:sz="0" w:space="0" w:color="000000"/>
          <w:shd w:val="clear" w:color="000000" w:fill="000000"/>
          <w:lang w:eastAsia="x-none" w:bidi="x-none"/>
        </w:rPr>
      </w:pPr>
      <w:r w:rsidRPr="001D48F1">
        <w:rPr>
          <w:rFonts w:ascii="Arial" w:hAnsi="Arial" w:cs="Arial"/>
          <w:sz w:val="22"/>
          <w:szCs w:val="22"/>
        </w:rPr>
        <w:t>4.</w:t>
      </w:r>
      <w:r>
        <w:rPr>
          <w:rFonts w:ascii="Arial" w:hAnsi="Arial" w:cs="Arial"/>
          <w:sz w:val="22"/>
          <w:szCs w:val="22"/>
        </w:rPr>
        <w:t xml:space="preserve"> </w:t>
      </w:r>
      <w:r w:rsidRPr="001D48F1">
        <w:rPr>
          <w:rFonts w:ascii="Arial" w:hAnsi="Arial" w:cs="Arial"/>
          <w:sz w:val="22"/>
          <w:szCs w:val="22"/>
        </w:rPr>
        <w:t xml:space="preserve">Следует воздерживаться от </w:t>
      </w:r>
      <w:r w:rsidRPr="001D48F1">
        <w:rPr>
          <w:rFonts w:ascii="Arial" w:hAnsi="Arial" w:cs="Arial"/>
          <w:b/>
          <w:i/>
          <w:sz w:val="22"/>
          <w:szCs w:val="22"/>
        </w:rPr>
        <w:t>перегрузок.</w:t>
      </w:r>
      <w:r w:rsidRPr="00D13AD3">
        <w:rPr>
          <w:snapToGrid w:val="0"/>
          <w:color w:val="000000"/>
          <w:w w:val="0"/>
          <w:sz w:val="0"/>
          <w:szCs w:val="0"/>
          <w:u w:color="000000"/>
          <w:bdr w:val="none" w:sz="0" w:space="0" w:color="000000"/>
          <w:shd w:val="clear" w:color="000000" w:fill="000000"/>
          <w:lang w:val="x-none" w:eastAsia="x-none" w:bidi="x-none"/>
        </w:rPr>
        <w:t xml:space="preserve"> </w:t>
      </w:r>
    </w:p>
    <w:p w:rsidR="00F7660E" w:rsidRPr="00F7660E" w:rsidRDefault="00F7660E" w:rsidP="005B01E8">
      <w:pPr>
        <w:jc w:val="both"/>
        <w:rPr>
          <w:rFonts w:ascii="Arial" w:hAnsi="Arial" w:cs="Arial"/>
          <w:b/>
          <w:i/>
          <w:sz w:val="22"/>
          <w:szCs w:val="22"/>
        </w:rPr>
      </w:pPr>
      <w:r>
        <w:rPr>
          <w:rFonts w:ascii="Arial" w:hAnsi="Arial" w:cs="Arial"/>
          <w:noProof/>
          <w:sz w:val="22"/>
          <w:szCs w:val="22"/>
        </w:rPr>
        <w:drawing>
          <wp:anchor distT="0" distB="0" distL="114300" distR="114300" simplePos="0" relativeHeight="251671552" behindDoc="0" locked="0" layoutInCell="1" allowOverlap="1" wp14:anchorId="327FEC55" wp14:editId="709A5770">
            <wp:simplePos x="0" y="0"/>
            <wp:positionH relativeFrom="margin">
              <wp:posOffset>5329555</wp:posOffset>
            </wp:positionH>
            <wp:positionV relativeFrom="margin">
              <wp:posOffset>5446395</wp:posOffset>
            </wp:positionV>
            <wp:extent cx="474980" cy="323850"/>
            <wp:effectExtent l="0" t="0" r="127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92" w:rsidRPr="00F64792" w:rsidRDefault="005B01E8" w:rsidP="00F64792">
      <w:pPr>
        <w:jc w:val="both"/>
        <w:rPr>
          <w:rFonts w:ascii="Arial" w:hAnsi="Arial" w:cs="Arial"/>
          <w:b/>
          <w:i/>
          <w:sz w:val="22"/>
          <w:szCs w:val="22"/>
        </w:rPr>
      </w:pPr>
      <w:r w:rsidRPr="001D48F1">
        <w:rPr>
          <w:rFonts w:ascii="Arial" w:hAnsi="Arial" w:cs="Arial"/>
          <w:sz w:val="22"/>
          <w:szCs w:val="22"/>
        </w:rPr>
        <w:t>5.</w:t>
      </w:r>
      <w:r>
        <w:rPr>
          <w:rFonts w:ascii="Arial" w:hAnsi="Arial" w:cs="Arial"/>
          <w:sz w:val="22"/>
          <w:szCs w:val="22"/>
        </w:rPr>
        <w:t xml:space="preserve"> </w:t>
      </w:r>
      <w:r w:rsidRPr="001D48F1">
        <w:rPr>
          <w:rFonts w:ascii="Arial" w:hAnsi="Arial" w:cs="Arial"/>
          <w:sz w:val="22"/>
          <w:szCs w:val="22"/>
        </w:rPr>
        <w:t>Табачный дым снижает эффект лечения. Лучше всего в данном случае (как и во всех других) бросить курить. Кстати</w:t>
      </w:r>
      <w:r w:rsidR="0049089D">
        <w:rPr>
          <w:rFonts w:ascii="Arial" w:hAnsi="Arial" w:cs="Arial"/>
          <w:sz w:val="22"/>
          <w:szCs w:val="22"/>
        </w:rPr>
        <w:t>,</w:t>
      </w:r>
      <w:r w:rsidRPr="001D48F1">
        <w:rPr>
          <w:rFonts w:ascii="Arial" w:hAnsi="Arial" w:cs="Arial"/>
          <w:sz w:val="22"/>
          <w:szCs w:val="22"/>
        </w:rPr>
        <w:t xml:space="preserve"> и на полноценное</w:t>
      </w:r>
      <w:r w:rsidR="00F64792">
        <w:rPr>
          <w:rFonts w:ascii="Arial" w:hAnsi="Arial" w:cs="Arial"/>
          <w:sz w:val="22"/>
          <w:szCs w:val="22"/>
        </w:rPr>
        <w:t xml:space="preserve"> питание больше денег останется</w:t>
      </w:r>
      <w:r w:rsidR="0049089D">
        <w:rPr>
          <w:rFonts w:ascii="Arial" w:hAnsi="Arial" w:cs="Arial"/>
          <w:sz w:val="22"/>
          <w:szCs w:val="22"/>
        </w:rPr>
        <w:t>.</w:t>
      </w:r>
    </w:p>
    <w:p w:rsidR="005B01E8" w:rsidRDefault="005B01E8" w:rsidP="005B01E8">
      <w:pPr>
        <w:jc w:val="center"/>
        <w:rPr>
          <w:rFonts w:ascii="Arial" w:hAnsi="Arial" w:cs="Arial"/>
          <w:b/>
          <w:sz w:val="22"/>
          <w:szCs w:val="22"/>
        </w:rPr>
      </w:pPr>
      <w:r>
        <w:rPr>
          <w:rFonts w:ascii="Arial" w:hAnsi="Arial" w:cs="Arial"/>
          <w:b/>
          <w:sz w:val="22"/>
          <w:szCs w:val="22"/>
        </w:rPr>
        <w:lastRenderedPageBreak/>
        <w:t>МЕРЫ ПРЕДОСТОРОЖНОСТИ</w:t>
      </w:r>
    </w:p>
    <w:p w:rsidR="005B01E8" w:rsidRPr="00AD78D7" w:rsidRDefault="005B01E8" w:rsidP="005B01E8">
      <w:pPr>
        <w:jc w:val="center"/>
        <w:rPr>
          <w:rFonts w:ascii="Arial" w:hAnsi="Arial" w:cs="Arial"/>
          <w:b/>
          <w:sz w:val="22"/>
          <w:szCs w:val="22"/>
        </w:rPr>
      </w:pPr>
    </w:p>
    <w:p w:rsidR="005B01E8" w:rsidRPr="00AD78D7" w:rsidRDefault="005B01E8" w:rsidP="005B01E8">
      <w:pPr>
        <w:jc w:val="both"/>
        <w:rPr>
          <w:rFonts w:ascii="Arial" w:hAnsi="Arial" w:cs="Arial"/>
          <w:sz w:val="22"/>
          <w:szCs w:val="22"/>
        </w:rPr>
      </w:pPr>
      <w:r w:rsidRPr="00AD78D7">
        <w:rPr>
          <w:b/>
          <w:sz w:val="22"/>
          <w:szCs w:val="22"/>
        </w:rPr>
        <w:tab/>
      </w:r>
      <w:r w:rsidRPr="00AD78D7">
        <w:rPr>
          <w:rFonts w:ascii="Arial" w:hAnsi="Arial" w:cs="Arial"/>
          <w:b/>
          <w:i/>
          <w:sz w:val="22"/>
          <w:szCs w:val="22"/>
        </w:rPr>
        <w:t>Комната</w:t>
      </w:r>
      <w:r w:rsidRPr="00AD78D7">
        <w:rPr>
          <w:rFonts w:ascii="Arial" w:hAnsi="Arial" w:cs="Arial"/>
          <w:i/>
          <w:sz w:val="22"/>
          <w:szCs w:val="22"/>
        </w:rPr>
        <w:t xml:space="preserve">, </w:t>
      </w:r>
      <w:r w:rsidRPr="00AD78D7">
        <w:rPr>
          <w:rFonts w:ascii="Arial" w:hAnsi="Arial" w:cs="Arial"/>
          <w:sz w:val="22"/>
          <w:szCs w:val="22"/>
        </w:rPr>
        <w:t xml:space="preserve">в которой находится больной, должна регулярно проветриваться и подвергаться влажной уборке. Не следует допускать благоприятного для распространения микобактерий накопления пыли. </w:t>
      </w:r>
    </w:p>
    <w:p w:rsidR="005B01E8" w:rsidRDefault="005B01E8" w:rsidP="005B01E8">
      <w:pPr>
        <w:jc w:val="both"/>
        <w:rPr>
          <w:rFonts w:ascii="Arial" w:hAnsi="Arial" w:cs="Arial"/>
          <w:sz w:val="22"/>
          <w:szCs w:val="22"/>
        </w:rPr>
      </w:pPr>
      <w:r w:rsidRPr="00AD78D7">
        <w:rPr>
          <w:rFonts w:ascii="Arial" w:hAnsi="Arial" w:cs="Arial"/>
          <w:sz w:val="22"/>
          <w:szCs w:val="22"/>
        </w:rPr>
        <w:tab/>
      </w:r>
    </w:p>
    <w:p w:rsidR="005B01E8" w:rsidRPr="00AD78D7" w:rsidRDefault="005B01E8" w:rsidP="005B01E8">
      <w:pPr>
        <w:jc w:val="both"/>
        <w:rPr>
          <w:rFonts w:ascii="Arial" w:hAnsi="Arial" w:cs="Arial"/>
          <w:sz w:val="22"/>
          <w:szCs w:val="22"/>
        </w:rPr>
      </w:pPr>
      <w:r>
        <w:rPr>
          <w:rFonts w:ascii="Arial" w:hAnsi="Arial" w:cs="Arial"/>
          <w:b/>
          <w:i/>
          <w:sz w:val="22"/>
          <w:szCs w:val="22"/>
        </w:rPr>
        <w:tab/>
      </w:r>
      <w:r w:rsidRPr="00AD78D7">
        <w:rPr>
          <w:rFonts w:ascii="Arial" w:hAnsi="Arial" w:cs="Arial"/>
          <w:b/>
          <w:i/>
          <w:sz w:val="22"/>
          <w:szCs w:val="22"/>
        </w:rPr>
        <w:t xml:space="preserve">Посудой и предметами личной гигиены </w:t>
      </w:r>
      <w:r w:rsidRPr="00AD78D7">
        <w:rPr>
          <w:rFonts w:ascii="Arial" w:hAnsi="Arial" w:cs="Arial"/>
          <w:sz w:val="22"/>
          <w:szCs w:val="22"/>
        </w:rPr>
        <w:t>больного не должны пользоваться другие люди.</w:t>
      </w:r>
    </w:p>
    <w:p w:rsidR="009F24C4" w:rsidRDefault="009F24C4" w:rsidP="005B01E8">
      <w:pPr>
        <w:jc w:val="both"/>
        <w:rPr>
          <w:rFonts w:ascii="Arial" w:hAnsi="Arial" w:cs="Arial"/>
          <w:noProof/>
          <w:sz w:val="22"/>
          <w:szCs w:val="22"/>
        </w:rPr>
      </w:pPr>
    </w:p>
    <w:p w:rsidR="005B01E8" w:rsidRDefault="005B01E8" w:rsidP="005B01E8">
      <w:pPr>
        <w:jc w:val="both"/>
        <w:rPr>
          <w:rFonts w:ascii="Arial" w:hAnsi="Arial" w:cs="Arial"/>
          <w:sz w:val="22"/>
          <w:szCs w:val="22"/>
        </w:rPr>
      </w:pPr>
      <w:r w:rsidRPr="00AD78D7">
        <w:rPr>
          <w:rFonts w:ascii="Arial" w:hAnsi="Arial" w:cs="Arial"/>
          <w:sz w:val="22"/>
          <w:szCs w:val="22"/>
        </w:rPr>
        <w:tab/>
      </w:r>
    </w:p>
    <w:p w:rsidR="005B01E8" w:rsidRPr="00AD78D7" w:rsidRDefault="009F24C4" w:rsidP="005B01E8">
      <w:pPr>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14:anchorId="5D834659" wp14:editId="102EBB79">
            <wp:simplePos x="0" y="0"/>
            <wp:positionH relativeFrom="column">
              <wp:posOffset>5394960</wp:posOffset>
            </wp:positionH>
            <wp:positionV relativeFrom="paragraph">
              <wp:posOffset>16510</wp:posOffset>
            </wp:positionV>
            <wp:extent cx="1847850" cy="137160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1428" t="1" r="9387" b="-415"/>
                    <a:stretch/>
                  </pic:blipFill>
                  <pic:spPr bwMode="auto">
                    <a:xfrm>
                      <a:off x="0" y="0"/>
                      <a:ext cx="184785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1E8">
        <w:rPr>
          <w:rFonts w:ascii="Arial" w:hAnsi="Arial" w:cs="Arial"/>
          <w:b/>
          <w:i/>
          <w:sz w:val="22"/>
          <w:szCs w:val="22"/>
        </w:rPr>
        <w:tab/>
      </w:r>
      <w:r w:rsidR="005B01E8" w:rsidRPr="00AD78D7">
        <w:rPr>
          <w:rFonts w:ascii="Arial" w:hAnsi="Arial" w:cs="Arial"/>
          <w:b/>
          <w:i/>
          <w:sz w:val="22"/>
          <w:szCs w:val="22"/>
        </w:rPr>
        <w:t xml:space="preserve">При кашле или чихании </w:t>
      </w:r>
      <w:r w:rsidR="005B01E8" w:rsidRPr="00AD78D7">
        <w:rPr>
          <w:rFonts w:ascii="Arial" w:hAnsi="Arial" w:cs="Arial"/>
          <w:sz w:val="22"/>
          <w:szCs w:val="22"/>
        </w:rPr>
        <w:t xml:space="preserve">больному следует прикрывать рот чистым платком или, в крайнем случае, тыльной стороной ладони. Отхаркиваемую мокроту следует сплевывать в платок или бумажную салфетку, а еще лучше – в специальный приемник. </w:t>
      </w:r>
    </w:p>
    <w:p w:rsidR="005B01E8" w:rsidRDefault="005B01E8" w:rsidP="005B01E8">
      <w:pPr>
        <w:jc w:val="both"/>
        <w:rPr>
          <w:rFonts w:ascii="Arial" w:hAnsi="Arial" w:cs="Arial"/>
          <w:sz w:val="22"/>
          <w:szCs w:val="22"/>
        </w:rPr>
      </w:pPr>
      <w:r w:rsidRPr="00AD78D7">
        <w:rPr>
          <w:rFonts w:ascii="Arial" w:hAnsi="Arial" w:cs="Arial"/>
          <w:sz w:val="22"/>
          <w:szCs w:val="22"/>
        </w:rPr>
        <w:tab/>
      </w:r>
    </w:p>
    <w:p w:rsidR="009F24C4" w:rsidRDefault="00970989" w:rsidP="005B01E8">
      <w:pPr>
        <w:jc w:val="both"/>
        <w:rPr>
          <w:rFonts w:ascii="Arial" w:hAnsi="Arial" w:cs="Arial"/>
          <w:sz w:val="22"/>
          <w:szCs w:val="22"/>
        </w:rPr>
      </w:pPr>
      <w:r>
        <w:rPr>
          <w:noProof/>
        </w:rPr>
        <w:drawing>
          <wp:anchor distT="0" distB="0" distL="114300" distR="114300" simplePos="0" relativeHeight="251675648" behindDoc="1" locked="0" layoutInCell="1" allowOverlap="1" wp14:anchorId="3B10BED8" wp14:editId="0C76498B">
            <wp:simplePos x="0" y="0"/>
            <wp:positionH relativeFrom="column">
              <wp:posOffset>3810</wp:posOffset>
            </wp:positionH>
            <wp:positionV relativeFrom="paragraph">
              <wp:posOffset>-4445</wp:posOffset>
            </wp:positionV>
            <wp:extent cx="675005" cy="1007745"/>
            <wp:effectExtent l="0" t="0" r="0" b="1905"/>
            <wp:wrapTight wrapText="bothSides">
              <wp:wrapPolygon edited="0">
                <wp:start x="0" y="0"/>
                <wp:lineTo x="0" y="21233"/>
                <wp:lineTo x="20726" y="21233"/>
                <wp:lineTo x="20726"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00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E8">
        <w:rPr>
          <w:rFonts w:ascii="Arial" w:hAnsi="Arial" w:cs="Arial"/>
          <w:sz w:val="22"/>
          <w:szCs w:val="22"/>
        </w:rPr>
        <w:tab/>
      </w:r>
    </w:p>
    <w:p w:rsidR="00F64792" w:rsidRPr="00AD78D7" w:rsidRDefault="00F64792" w:rsidP="00F64792">
      <w:pPr>
        <w:ind w:firstLine="708"/>
        <w:jc w:val="both"/>
        <w:rPr>
          <w:rFonts w:ascii="Arial" w:hAnsi="Arial" w:cs="Arial"/>
          <w:b/>
          <w:i/>
          <w:sz w:val="22"/>
          <w:szCs w:val="22"/>
        </w:rPr>
      </w:pPr>
      <w:r w:rsidRPr="00AD78D7">
        <w:rPr>
          <w:rFonts w:ascii="Arial" w:hAnsi="Arial" w:cs="Arial"/>
          <w:sz w:val="22"/>
          <w:szCs w:val="22"/>
        </w:rPr>
        <w:t xml:space="preserve">Жилище больного </w:t>
      </w:r>
      <w:r w:rsidRPr="00AD78D7">
        <w:rPr>
          <w:rFonts w:ascii="Arial" w:hAnsi="Arial" w:cs="Arial"/>
          <w:b/>
          <w:i/>
          <w:sz w:val="22"/>
          <w:szCs w:val="22"/>
        </w:rPr>
        <w:t xml:space="preserve">открытой формой </w:t>
      </w:r>
      <w:r w:rsidRPr="00AD78D7">
        <w:rPr>
          <w:rFonts w:ascii="Arial" w:hAnsi="Arial" w:cs="Arial"/>
          <w:sz w:val="22"/>
          <w:szCs w:val="22"/>
        </w:rPr>
        <w:t xml:space="preserve">туберкулеза должно подвергаться </w:t>
      </w:r>
      <w:r w:rsidRPr="00AD78D7">
        <w:rPr>
          <w:rFonts w:ascii="Arial" w:hAnsi="Arial" w:cs="Arial"/>
          <w:b/>
          <w:i/>
          <w:sz w:val="22"/>
          <w:szCs w:val="22"/>
        </w:rPr>
        <w:t>дезинфекции.</w:t>
      </w:r>
    </w:p>
    <w:p w:rsidR="009F24C4" w:rsidRDefault="009F24C4" w:rsidP="005B01E8">
      <w:pPr>
        <w:jc w:val="both"/>
        <w:rPr>
          <w:rFonts w:ascii="Arial" w:hAnsi="Arial" w:cs="Arial"/>
          <w:sz w:val="22"/>
          <w:szCs w:val="22"/>
        </w:rPr>
      </w:pPr>
    </w:p>
    <w:p w:rsidR="005B01E8" w:rsidRDefault="005B01E8" w:rsidP="005B01E8">
      <w:pPr>
        <w:jc w:val="both"/>
        <w:rPr>
          <w:b/>
          <w:sz w:val="22"/>
          <w:szCs w:val="22"/>
        </w:rPr>
      </w:pPr>
    </w:p>
    <w:p w:rsidR="00F64792" w:rsidRDefault="00F64792" w:rsidP="00F64792">
      <w:pPr>
        <w:rPr>
          <w:rFonts w:ascii="Arial" w:hAnsi="Arial" w:cs="Arial"/>
          <w:b/>
          <w:sz w:val="22"/>
          <w:szCs w:val="22"/>
        </w:rPr>
      </w:pPr>
      <w:r>
        <w:rPr>
          <w:rFonts w:ascii="Arial" w:hAnsi="Arial" w:cs="Arial"/>
          <w:b/>
          <w:sz w:val="22"/>
          <w:szCs w:val="22"/>
        </w:rPr>
        <w:t xml:space="preserve">         ЛЕЧЕНИЕ ТУБЕРКУЛЁЗА</w:t>
      </w:r>
    </w:p>
    <w:p w:rsidR="005B01E8" w:rsidRPr="00AD78D7" w:rsidRDefault="005B01E8" w:rsidP="005B01E8">
      <w:pPr>
        <w:jc w:val="both"/>
        <w:rPr>
          <w:b/>
          <w:sz w:val="22"/>
          <w:szCs w:val="22"/>
        </w:rPr>
      </w:pPr>
    </w:p>
    <w:p w:rsidR="005B01E8" w:rsidRPr="005B01E8" w:rsidRDefault="005B01E8" w:rsidP="00F64792">
      <w:pPr>
        <w:ind w:firstLine="708"/>
        <w:jc w:val="both"/>
        <w:rPr>
          <w:rFonts w:ascii="Arial" w:hAnsi="Arial" w:cs="Arial"/>
          <w:sz w:val="22"/>
          <w:szCs w:val="22"/>
        </w:rPr>
      </w:pPr>
      <w:r w:rsidRPr="00AD78D7">
        <w:rPr>
          <w:rFonts w:ascii="Arial" w:hAnsi="Arial" w:cs="Arial"/>
          <w:sz w:val="22"/>
          <w:szCs w:val="22"/>
        </w:rPr>
        <w:t xml:space="preserve">Суть действия противотуберкулезных препаратов заключается в лишении возбудителей способности к размножению. В результате, когда «палочки» вымирают (срок их жизни – около 10 месяцев), человек выздоравливает. При этом главным условием успешного лечения является </w:t>
      </w:r>
      <w:r w:rsidRPr="00AD78D7">
        <w:rPr>
          <w:rFonts w:ascii="Arial" w:hAnsi="Arial" w:cs="Arial"/>
          <w:b/>
          <w:i/>
          <w:sz w:val="22"/>
          <w:szCs w:val="22"/>
        </w:rPr>
        <w:t xml:space="preserve">регулярность приема медикаментов </w:t>
      </w:r>
      <w:r w:rsidRPr="00AD78D7">
        <w:rPr>
          <w:rFonts w:ascii="Arial" w:hAnsi="Arial" w:cs="Arial"/>
          <w:sz w:val="22"/>
          <w:szCs w:val="22"/>
        </w:rPr>
        <w:t>на протяжении все</w:t>
      </w:r>
      <w:r>
        <w:rPr>
          <w:rFonts w:ascii="Arial" w:hAnsi="Arial" w:cs="Arial"/>
          <w:sz w:val="22"/>
          <w:szCs w:val="22"/>
        </w:rPr>
        <w:t xml:space="preserve">го этого срока. </w:t>
      </w:r>
    </w:p>
    <w:p w:rsidR="00F7660E" w:rsidRDefault="00F7660E" w:rsidP="005B01E8">
      <w:pPr>
        <w:jc w:val="center"/>
        <w:rPr>
          <w:rFonts w:ascii="Arial" w:hAnsi="Arial" w:cs="Arial"/>
          <w:b/>
          <w:sz w:val="22"/>
          <w:szCs w:val="22"/>
        </w:rPr>
      </w:pPr>
    </w:p>
    <w:p w:rsidR="00F64792" w:rsidRDefault="00F64792" w:rsidP="00E42628">
      <w:pPr>
        <w:jc w:val="center"/>
        <w:rPr>
          <w:rFonts w:ascii="Arial" w:hAnsi="Arial" w:cs="Arial"/>
          <w:b/>
          <w:sz w:val="22"/>
          <w:szCs w:val="22"/>
        </w:rPr>
      </w:pPr>
      <w:r>
        <w:rPr>
          <w:noProof/>
        </w:rPr>
        <w:drawing>
          <wp:inline distT="0" distB="0" distL="0" distR="0" wp14:anchorId="6090EE51" wp14:editId="33137D62">
            <wp:extent cx="769906" cy="792000"/>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906" cy="792000"/>
                    </a:xfrm>
                    <a:prstGeom prst="rect">
                      <a:avLst/>
                    </a:prstGeom>
                    <a:noFill/>
                    <a:ln>
                      <a:noFill/>
                    </a:ln>
                  </pic:spPr>
                </pic:pic>
              </a:graphicData>
            </a:graphic>
          </wp:inline>
        </w:drawing>
      </w:r>
    </w:p>
    <w:p w:rsidR="00F64792" w:rsidRDefault="00F64792" w:rsidP="00F64792">
      <w:pPr>
        <w:jc w:val="center"/>
        <w:rPr>
          <w:rFonts w:ascii="Arial" w:hAnsi="Arial" w:cs="Arial"/>
          <w:b/>
          <w:sz w:val="22"/>
          <w:szCs w:val="22"/>
        </w:rPr>
      </w:pPr>
      <w:r w:rsidRPr="00F64792">
        <w:rPr>
          <w:rFonts w:ascii="Arial" w:hAnsi="Arial" w:cs="Arial"/>
          <w:b/>
          <w:sz w:val="22"/>
          <w:szCs w:val="22"/>
        </w:rPr>
        <w:t>ФОРМЫ ТУБЕРКУЛЕЗА</w:t>
      </w:r>
    </w:p>
    <w:p w:rsidR="00F64792" w:rsidRPr="00F64792" w:rsidRDefault="00F64792" w:rsidP="00F64792">
      <w:pPr>
        <w:jc w:val="center"/>
        <w:rPr>
          <w:rFonts w:ascii="Arial" w:hAnsi="Arial" w:cs="Arial"/>
          <w:b/>
          <w:sz w:val="22"/>
          <w:szCs w:val="22"/>
        </w:rPr>
      </w:pPr>
    </w:p>
    <w:p w:rsidR="009F24C4" w:rsidRPr="00446E41" w:rsidRDefault="009F24C4" w:rsidP="009F24C4">
      <w:pPr>
        <w:jc w:val="both"/>
        <w:rPr>
          <w:rFonts w:ascii="Arial" w:hAnsi="Arial" w:cs="Arial"/>
          <w:sz w:val="22"/>
          <w:szCs w:val="22"/>
        </w:rPr>
      </w:pPr>
      <w:r w:rsidRPr="00446E41">
        <w:rPr>
          <w:rFonts w:ascii="Arial" w:hAnsi="Arial" w:cs="Arial"/>
          <w:sz w:val="22"/>
          <w:szCs w:val="22"/>
        </w:rPr>
        <w:t>При развитии болезни в легких и других органах образуются туберкулезные очаги. Легочная ткань наиболее восприимчива к туберкулезу, поэтому туберкулез легких – наиболее частая форма болезни.</w:t>
      </w:r>
    </w:p>
    <w:p w:rsidR="009F24C4" w:rsidRDefault="009F24C4" w:rsidP="009F24C4">
      <w:pPr>
        <w:tabs>
          <w:tab w:val="left" w:pos="0"/>
        </w:tabs>
        <w:jc w:val="both"/>
        <w:rPr>
          <w:rFonts w:ascii="Arial" w:hAnsi="Arial" w:cs="Arial"/>
          <w:sz w:val="22"/>
          <w:szCs w:val="22"/>
        </w:rPr>
      </w:pPr>
      <w:r w:rsidRPr="00446E41">
        <w:rPr>
          <w:rFonts w:ascii="Arial" w:hAnsi="Arial" w:cs="Arial"/>
          <w:sz w:val="22"/>
          <w:szCs w:val="22"/>
        </w:rPr>
        <w:tab/>
        <w:t>Но и в этом случае здоро</w:t>
      </w:r>
      <w:r>
        <w:rPr>
          <w:rFonts w:ascii="Arial" w:hAnsi="Arial" w:cs="Arial"/>
          <w:sz w:val="22"/>
          <w:szCs w:val="22"/>
        </w:rPr>
        <w:t xml:space="preserve">вый организм может справиться с </w:t>
      </w:r>
      <w:r w:rsidRPr="00446E41">
        <w:rPr>
          <w:rFonts w:ascii="Arial" w:hAnsi="Arial" w:cs="Arial"/>
          <w:sz w:val="22"/>
          <w:szCs w:val="22"/>
        </w:rPr>
        <w:t>болезнью самостоятельно. Очаги  «успокаиваются», в них</w:t>
      </w:r>
      <w:r w:rsidRPr="00970989">
        <w:rPr>
          <w:rFonts w:ascii="Arial" w:hAnsi="Arial" w:cs="Arial"/>
          <w:sz w:val="22"/>
          <w:szCs w:val="22"/>
        </w:rPr>
        <w:t xml:space="preserve"> </w:t>
      </w:r>
      <w:r w:rsidRPr="00446E41">
        <w:rPr>
          <w:rFonts w:ascii="Arial" w:hAnsi="Arial" w:cs="Arial"/>
          <w:sz w:val="22"/>
          <w:szCs w:val="22"/>
        </w:rPr>
        <w:t>откладывается</w:t>
      </w:r>
      <w:r w:rsidRPr="00B64A0C">
        <w:rPr>
          <w:rFonts w:ascii="Arial" w:hAnsi="Arial" w:cs="Arial"/>
          <w:sz w:val="22"/>
          <w:szCs w:val="22"/>
        </w:rPr>
        <w:t xml:space="preserve"> </w:t>
      </w:r>
      <w:r w:rsidRPr="00446E41">
        <w:rPr>
          <w:rFonts w:ascii="Arial" w:hAnsi="Arial" w:cs="Arial"/>
          <w:sz w:val="22"/>
          <w:szCs w:val="22"/>
        </w:rPr>
        <w:t>кальций,</w:t>
      </w:r>
      <w:r w:rsidRPr="00B64A0C">
        <w:rPr>
          <w:rFonts w:ascii="Arial" w:hAnsi="Arial" w:cs="Arial"/>
          <w:sz w:val="22"/>
          <w:szCs w:val="22"/>
        </w:rPr>
        <w:t xml:space="preserve"> </w:t>
      </w:r>
      <w:r w:rsidRPr="00446E41">
        <w:rPr>
          <w:rFonts w:ascii="Arial" w:hAnsi="Arial" w:cs="Arial"/>
          <w:sz w:val="22"/>
          <w:szCs w:val="22"/>
        </w:rPr>
        <w:t>и они</w:t>
      </w:r>
    </w:p>
    <w:p w:rsidR="009F24C4" w:rsidRDefault="009F24C4" w:rsidP="009F24C4">
      <w:pPr>
        <w:tabs>
          <w:tab w:val="left" w:pos="0"/>
        </w:tabs>
        <w:jc w:val="both"/>
        <w:rPr>
          <w:rFonts w:ascii="Arial" w:hAnsi="Arial" w:cs="Arial"/>
          <w:sz w:val="22"/>
          <w:szCs w:val="22"/>
        </w:rPr>
      </w:pPr>
      <w:r w:rsidRPr="00446E41">
        <w:rPr>
          <w:rFonts w:ascii="Arial" w:hAnsi="Arial" w:cs="Arial"/>
          <w:sz w:val="22"/>
          <w:szCs w:val="22"/>
        </w:rPr>
        <w:t xml:space="preserve">выявляются на рентгеновских снимках (очаги Гона). </w:t>
      </w:r>
    </w:p>
    <w:p w:rsidR="009F24C4" w:rsidRDefault="009F24C4" w:rsidP="009F24C4">
      <w:pPr>
        <w:tabs>
          <w:tab w:val="left" w:pos="0"/>
        </w:tabs>
        <w:jc w:val="both"/>
        <w:rPr>
          <w:rFonts w:ascii="Arial" w:hAnsi="Arial" w:cs="Arial"/>
          <w:sz w:val="22"/>
          <w:szCs w:val="22"/>
        </w:rPr>
      </w:pPr>
    </w:p>
    <w:p w:rsidR="009F24C4" w:rsidRDefault="009F24C4" w:rsidP="009F24C4">
      <w:pPr>
        <w:tabs>
          <w:tab w:val="left" w:pos="0"/>
        </w:tabs>
        <w:rPr>
          <w:rFonts w:ascii="Arial" w:hAnsi="Arial" w:cs="Arial"/>
          <w:b/>
          <w:i/>
          <w:sz w:val="22"/>
          <w:szCs w:val="22"/>
        </w:rPr>
      </w:pPr>
      <w:r w:rsidRPr="00446E41">
        <w:rPr>
          <w:rFonts w:ascii="Arial" w:hAnsi="Arial" w:cs="Arial"/>
          <w:sz w:val="22"/>
          <w:szCs w:val="22"/>
        </w:rPr>
        <w:t xml:space="preserve">Эти изменения </w:t>
      </w:r>
      <w:r w:rsidRPr="00446E41">
        <w:rPr>
          <w:rFonts w:ascii="Arial" w:hAnsi="Arial" w:cs="Arial"/>
          <w:b/>
          <w:i/>
          <w:sz w:val="22"/>
          <w:szCs w:val="22"/>
        </w:rPr>
        <w:t xml:space="preserve">могут не беспокоить человека </w:t>
      </w:r>
    </w:p>
    <w:p w:rsidR="009F24C4" w:rsidRDefault="009F24C4" w:rsidP="009F24C4">
      <w:pPr>
        <w:tabs>
          <w:tab w:val="left" w:pos="0"/>
        </w:tabs>
        <w:rPr>
          <w:rFonts w:ascii="Arial" w:hAnsi="Arial" w:cs="Arial"/>
          <w:b/>
          <w:i/>
          <w:sz w:val="22"/>
          <w:szCs w:val="22"/>
        </w:rPr>
      </w:pPr>
      <w:r w:rsidRPr="00446E41">
        <w:rPr>
          <w:rFonts w:ascii="Arial" w:hAnsi="Arial" w:cs="Arial"/>
          <w:b/>
          <w:i/>
          <w:sz w:val="22"/>
          <w:szCs w:val="22"/>
        </w:rPr>
        <w:t xml:space="preserve">всю жизнь. </w:t>
      </w:r>
    </w:p>
    <w:p w:rsidR="009F24C4" w:rsidRPr="00446E41" w:rsidRDefault="009F24C4" w:rsidP="009F24C4">
      <w:pPr>
        <w:tabs>
          <w:tab w:val="left" w:pos="0"/>
        </w:tabs>
        <w:rPr>
          <w:rFonts w:ascii="Arial" w:hAnsi="Arial" w:cs="Arial"/>
          <w:b/>
          <w:i/>
          <w:sz w:val="22"/>
          <w:szCs w:val="22"/>
        </w:rPr>
      </w:pPr>
      <w:r w:rsidRPr="00446E41">
        <w:rPr>
          <w:rFonts w:ascii="Arial" w:hAnsi="Arial" w:cs="Arial"/>
          <w:b/>
          <w:i/>
          <w:sz w:val="22"/>
          <w:szCs w:val="22"/>
        </w:rPr>
        <w:t>При неблагоприятных условиях</w:t>
      </w:r>
    </w:p>
    <w:p w:rsidR="009F24C4" w:rsidRDefault="009F24C4" w:rsidP="009F24C4">
      <w:pPr>
        <w:rPr>
          <w:rFonts w:ascii="Arial" w:hAnsi="Arial" w:cs="Arial"/>
          <w:sz w:val="22"/>
          <w:szCs w:val="22"/>
        </w:rPr>
      </w:pPr>
      <w:r w:rsidRPr="00446E41">
        <w:rPr>
          <w:rFonts w:ascii="Arial" w:hAnsi="Arial" w:cs="Arial"/>
          <w:sz w:val="22"/>
          <w:szCs w:val="22"/>
        </w:rPr>
        <w:t xml:space="preserve">«успокоившиеся» очаги могут активизироваться и привести к развитию туберкулеза. </w:t>
      </w:r>
    </w:p>
    <w:p w:rsidR="009F24C4" w:rsidRDefault="009F24C4" w:rsidP="009F24C4">
      <w:pPr>
        <w:jc w:val="both"/>
        <w:rPr>
          <w:rFonts w:ascii="Arial" w:hAnsi="Arial" w:cs="Arial"/>
          <w:sz w:val="22"/>
          <w:szCs w:val="22"/>
        </w:rPr>
      </w:pPr>
      <w:r w:rsidRPr="00446E41">
        <w:rPr>
          <w:rFonts w:ascii="Arial" w:hAnsi="Arial" w:cs="Arial"/>
          <w:sz w:val="22"/>
          <w:szCs w:val="22"/>
        </w:rPr>
        <w:t xml:space="preserve">Поэтому при обнаружении «свежих» очагов следует немедленно начать лечение. Если лечение не начато своевременно, болезнь прогрессирует, наступает распад легочной ткани. При этом возникает кашель. При кашле отделяется мокрота, содержащая туберкулезные микобактерии. Это означает переход в </w:t>
      </w:r>
      <w:r w:rsidRPr="00446E41">
        <w:rPr>
          <w:rFonts w:ascii="Arial" w:hAnsi="Arial" w:cs="Arial"/>
          <w:b/>
          <w:i/>
          <w:sz w:val="22"/>
          <w:szCs w:val="22"/>
        </w:rPr>
        <w:t>открытую форму туберкулеза.</w:t>
      </w:r>
      <w:r w:rsidRPr="00446E41">
        <w:rPr>
          <w:rFonts w:ascii="Arial" w:hAnsi="Arial" w:cs="Arial"/>
          <w:sz w:val="22"/>
          <w:szCs w:val="22"/>
        </w:rPr>
        <w:t xml:space="preserve"> Такой больной (</w:t>
      </w:r>
      <w:proofErr w:type="spellStart"/>
      <w:r w:rsidRPr="00446E41">
        <w:rPr>
          <w:rFonts w:ascii="Arial" w:hAnsi="Arial" w:cs="Arial"/>
          <w:sz w:val="22"/>
          <w:szCs w:val="22"/>
        </w:rPr>
        <w:t>бацилловыделитель</w:t>
      </w:r>
      <w:proofErr w:type="spellEnd"/>
      <w:r w:rsidRPr="00446E41">
        <w:rPr>
          <w:rFonts w:ascii="Arial" w:hAnsi="Arial" w:cs="Arial"/>
          <w:sz w:val="22"/>
          <w:szCs w:val="22"/>
        </w:rPr>
        <w:t>) способен заразить окружающих!</w:t>
      </w:r>
    </w:p>
    <w:p w:rsidR="009F24C4" w:rsidRPr="00446E41" w:rsidRDefault="009F24C4" w:rsidP="009F24C4">
      <w:pPr>
        <w:jc w:val="both"/>
        <w:rPr>
          <w:rFonts w:ascii="Arial" w:hAnsi="Arial" w:cs="Arial"/>
          <w:sz w:val="22"/>
          <w:szCs w:val="22"/>
        </w:rPr>
      </w:pPr>
    </w:p>
    <w:p w:rsidR="009F24C4" w:rsidRPr="00446E41" w:rsidRDefault="009F24C4" w:rsidP="009F24C4">
      <w:pPr>
        <w:jc w:val="both"/>
        <w:rPr>
          <w:rFonts w:ascii="Arial" w:hAnsi="Arial" w:cs="Arial"/>
          <w:sz w:val="22"/>
          <w:szCs w:val="22"/>
        </w:rPr>
      </w:pPr>
      <w:r w:rsidRPr="00446E41">
        <w:rPr>
          <w:b/>
          <w:sz w:val="22"/>
          <w:szCs w:val="22"/>
        </w:rPr>
        <w:tab/>
      </w:r>
      <w:r>
        <w:rPr>
          <w:rFonts w:ascii="Arial" w:hAnsi="Arial" w:cs="Arial"/>
          <w:sz w:val="22"/>
          <w:szCs w:val="22"/>
        </w:rPr>
        <w:t xml:space="preserve">Туберкулез легких </w:t>
      </w:r>
      <w:r w:rsidRPr="00446E41">
        <w:rPr>
          <w:rFonts w:ascii="Arial" w:hAnsi="Arial" w:cs="Arial"/>
          <w:sz w:val="22"/>
          <w:szCs w:val="22"/>
        </w:rPr>
        <w:t xml:space="preserve">- наиболее частая форма болезни. Реже встречаются </w:t>
      </w:r>
      <w:r w:rsidRPr="00446E41">
        <w:rPr>
          <w:rFonts w:ascii="Arial" w:hAnsi="Arial" w:cs="Arial"/>
          <w:b/>
          <w:i/>
          <w:sz w:val="22"/>
          <w:szCs w:val="22"/>
        </w:rPr>
        <w:t xml:space="preserve">внелегочные формы </w:t>
      </w:r>
      <w:r w:rsidRPr="00446E41">
        <w:rPr>
          <w:rFonts w:ascii="Arial" w:hAnsi="Arial" w:cs="Arial"/>
          <w:sz w:val="22"/>
          <w:szCs w:val="22"/>
        </w:rPr>
        <w:t xml:space="preserve">туберкулеза. Они возникают, когда возбудители разносятся по организму током крови. Особенно тяжелые последствия имеют туберкулез костей, почек, глаз. Пораженные органы могут утратить свою функцию. </w:t>
      </w:r>
    </w:p>
    <w:p w:rsidR="009F24C4" w:rsidRDefault="009F24C4" w:rsidP="009F24C4">
      <w:pPr>
        <w:jc w:val="center"/>
        <w:rPr>
          <w:rFonts w:ascii="Arial" w:hAnsi="Arial" w:cs="Arial"/>
          <w:b/>
          <w:sz w:val="22"/>
          <w:szCs w:val="22"/>
        </w:rPr>
      </w:pPr>
    </w:p>
    <w:p w:rsidR="00B64A0C" w:rsidRDefault="00B64A0C" w:rsidP="005B01E8">
      <w:pPr>
        <w:jc w:val="center"/>
        <w:rPr>
          <w:rFonts w:ascii="Arial" w:hAnsi="Arial" w:cs="Arial"/>
          <w:b/>
          <w:sz w:val="22"/>
          <w:szCs w:val="22"/>
        </w:rPr>
      </w:pPr>
    </w:p>
    <w:p w:rsidR="00F64792" w:rsidRDefault="00F64792" w:rsidP="005B01E8">
      <w:pPr>
        <w:jc w:val="center"/>
        <w:rPr>
          <w:rFonts w:ascii="Arial" w:hAnsi="Arial" w:cs="Arial"/>
          <w:b/>
          <w:sz w:val="22"/>
          <w:szCs w:val="22"/>
        </w:rPr>
      </w:pPr>
    </w:p>
    <w:p w:rsidR="005B01E8" w:rsidRPr="00B13021" w:rsidRDefault="005B01E8" w:rsidP="005B01E8">
      <w:pPr>
        <w:jc w:val="center"/>
        <w:rPr>
          <w:rFonts w:ascii="Arial" w:hAnsi="Arial" w:cs="Arial"/>
          <w:sz w:val="22"/>
          <w:szCs w:val="22"/>
        </w:rPr>
      </w:pPr>
      <w:r>
        <w:rPr>
          <w:rFonts w:ascii="Arial" w:hAnsi="Arial" w:cs="Arial"/>
          <w:b/>
          <w:sz w:val="22"/>
          <w:szCs w:val="22"/>
        </w:rPr>
        <w:lastRenderedPageBreak/>
        <w:t>ПРИЗНАКИ ЗАБОЛЕВАНИЯ</w:t>
      </w:r>
    </w:p>
    <w:p w:rsidR="005B01E8" w:rsidRPr="00B13021" w:rsidRDefault="00F64792" w:rsidP="005B01E8">
      <w:pPr>
        <w:jc w:val="both"/>
        <w:rPr>
          <w:b/>
          <w:sz w:val="22"/>
          <w:szCs w:val="22"/>
        </w:rPr>
      </w:pPr>
      <w:r>
        <w:rPr>
          <w:noProof/>
        </w:rPr>
        <w:drawing>
          <wp:anchor distT="0" distB="0" distL="114300" distR="114300" simplePos="0" relativeHeight="251677696" behindDoc="1" locked="0" layoutInCell="1" allowOverlap="1" wp14:anchorId="1B2CD280" wp14:editId="21944BE6">
            <wp:simplePos x="0" y="0"/>
            <wp:positionH relativeFrom="column">
              <wp:posOffset>-148590</wp:posOffset>
            </wp:positionH>
            <wp:positionV relativeFrom="paragraph">
              <wp:posOffset>157480</wp:posOffset>
            </wp:positionV>
            <wp:extent cx="2228850" cy="3095625"/>
            <wp:effectExtent l="0" t="0" r="0" b="9525"/>
            <wp:wrapTight wrapText="bothSides">
              <wp:wrapPolygon edited="0">
                <wp:start x="1846" y="0"/>
                <wp:lineTo x="1846" y="21534"/>
                <wp:lineTo x="21415" y="21534"/>
                <wp:lineTo x="21415" y="0"/>
                <wp:lineTo x="1846"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978" r="8403"/>
                    <a:stretch/>
                  </pic:blipFill>
                  <pic:spPr bwMode="auto">
                    <a:xfrm>
                      <a:off x="0" y="0"/>
                      <a:ext cx="2228850"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01E8" w:rsidRPr="00B13021" w:rsidRDefault="005B01E8" w:rsidP="005B01E8">
      <w:pPr>
        <w:numPr>
          <w:ilvl w:val="0"/>
          <w:numId w:val="1"/>
        </w:numPr>
        <w:jc w:val="both"/>
        <w:rPr>
          <w:b/>
          <w:sz w:val="22"/>
          <w:szCs w:val="22"/>
        </w:rPr>
      </w:pPr>
      <w:r w:rsidRPr="00B13021">
        <w:rPr>
          <w:rFonts w:ascii="Arial" w:hAnsi="Arial" w:cs="Arial"/>
          <w:b/>
          <w:i/>
          <w:sz w:val="22"/>
          <w:szCs w:val="22"/>
        </w:rPr>
        <w:t xml:space="preserve">Кашель, </w:t>
      </w:r>
      <w:r w:rsidRPr="00B13021">
        <w:rPr>
          <w:rFonts w:ascii="Arial" w:hAnsi="Arial" w:cs="Arial"/>
          <w:sz w:val="22"/>
          <w:szCs w:val="22"/>
        </w:rPr>
        <w:t xml:space="preserve">длящийся более трех недель. Если отходит мокрота с примесью крови, следует немедленно обратиться к врачу. Даже если это не туберкулез, причину такого кашля следует установить. </w:t>
      </w:r>
    </w:p>
    <w:p w:rsidR="005B01E8" w:rsidRPr="00BA3D8D" w:rsidRDefault="005B01E8" w:rsidP="005B01E8">
      <w:pPr>
        <w:jc w:val="both"/>
        <w:rPr>
          <w:b/>
          <w:sz w:val="22"/>
          <w:szCs w:val="22"/>
        </w:rPr>
      </w:pPr>
    </w:p>
    <w:p w:rsidR="005B01E8" w:rsidRDefault="005B01E8" w:rsidP="005B01E8">
      <w:pPr>
        <w:numPr>
          <w:ilvl w:val="0"/>
          <w:numId w:val="1"/>
        </w:numPr>
        <w:rPr>
          <w:rFonts w:ascii="Arial" w:hAnsi="Arial" w:cs="Arial"/>
          <w:sz w:val="22"/>
          <w:szCs w:val="22"/>
        </w:rPr>
      </w:pPr>
      <w:r>
        <w:rPr>
          <w:rFonts w:ascii="Arial" w:hAnsi="Arial" w:cs="Arial"/>
          <w:sz w:val="22"/>
          <w:szCs w:val="22"/>
        </w:rPr>
        <w:t>П</w:t>
      </w:r>
      <w:r w:rsidRPr="00B13021">
        <w:rPr>
          <w:rFonts w:ascii="Arial" w:hAnsi="Arial" w:cs="Arial"/>
          <w:sz w:val="22"/>
          <w:szCs w:val="22"/>
        </w:rPr>
        <w:t xml:space="preserve">овышенная в течение длительного периода </w:t>
      </w:r>
      <w:r>
        <w:rPr>
          <w:rFonts w:ascii="Arial" w:hAnsi="Arial" w:cs="Arial"/>
          <w:b/>
          <w:i/>
          <w:sz w:val="22"/>
          <w:szCs w:val="22"/>
        </w:rPr>
        <w:t>температура тела – около 37,</w:t>
      </w:r>
      <w:r w:rsidRPr="00B13021">
        <w:rPr>
          <w:rFonts w:ascii="Arial" w:hAnsi="Arial" w:cs="Arial"/>
          <w:b/>
          <w:i/>
          <w:sz w:val="22"/>
          <w:szCs w:val="22"/>
        </w:rPr>
        <w:t>2 – 37,8 градусов.</w:t>
      </w:r>
      <w:r w:rsidRPr="00B13021">
        <w:rPr>
          <w:rFonts w:ascii="Arial" w:hAnsi="Arial" w:cs="Arial"/>
          <w:sz w:val="22"/>
          <w:szCs w:val="22"/>
        </w:rPr>
        <w:t xml:space="preserve"> В начальной стадии туберкулеза повышение температуры может сопровождаться </w:t>
      </w:r>
      <w:r w:rsidRPr="00B13021">
        <w:rPr>
          <w:rFonts w:ascii="Arial" w:hAnsi="Arial" w:cs="Arial"/>
          <w:b/>
          <w:i/>
          <w:sz w:val="22"/>
          <w:szCs w:val="22"/>
        </w:rPr>
        <w:t>ложным ощущением прилива сил (эйфорией)</w:t>
      </w:r>
      <w:r w:rsidRPr="00B13021">
        <w:rPr>
          <w:rFonts w:ascii="Arial" w:hAnsi="Arial" w:cs="Arial"/>
          <w:sz w:val="22"/>
          <w:szCs w:val="22"/>
        </w:rPr>
        <w:t xml:space="preserve">. К тому же, не следует забывать, что многие люди при незначительном повышении температуры вообще не теряют работоспособности. Отсюда запоздалый диагноз. </w:t>
      </w:r>
    </w:p>
    <w:p w:rsidR="00F64792" w:rsidRPr="00B13021" w:rsidRDefault="00F64792" w:rsidP="00F64792">
      <w:pPr>
        <w:ind w:left="720"/>
        <w:rPr>
          <w:rFonts w:ascii="Arial" w:hAnsi="Arial" w:cs="Arial"/>
          <w:sz w:val="22"/>
          <w:szCs w:val="22"/>
        </w:rPr>
      </w:pPr>
    </w:p>
    <w:p w:rsidR="005B01E8" w:rsidRPr="00B13021" w:rsidRDefault="005B01E8" w:rsidP="005B01E8">
      <w:pPr>
        <w:numPr>
          <w:ilvl w:val="0"/>
          <w:numId w:val="1"/>
        </w:numPr>
        <w:rPr>
          <w:rFonts w:ascii="Arial" w:hAnsi="Arial" w:cs="Arial"/>
          <w:sz w:val="22"/>
          <w:szCs w:val="22"/>
        </w:rPr>
      </w:pPr>
      <w:r w:rsidRPr="00B13021">
        <w:rPr>
          <w:rFonts w:ascii="Arial" w:hAnsi="Arial" w:cs="Arial"/>
          <w:sz w:val="22"/>
          <w:szCs w:val="22"/>
        </w:rPr>
        <w:t xml:space="preserve">Беспричинная </w:t>
      </w:r>
      <w:r w:rsidRPr="00B13021">
        <w:rPr>
          <w:rFonts w:ascii="Arial" w:hAnsi="Arial" w:cs="Arial"/>
          <w:b/>
          <w:i/>
          <w:sz w:val="22"/>
          <w:szCs w:val="22"/>
        </w:rPr>
        <w:t>усталость, ощущение упадка сил</w:t>
      </w:r>
      <w:r w:rsidRPr="00B13021">
        <w:rPr>
          <w:rFonts w:ascii="Arial" w:hAnsi="Arial" w:cs="Arial"/>
          <w:sz w:val="22"/>
          <w:szCs w:val="22"/>
        </w:rPr>
        <w:t>.</w:t>
      </w:r>
    </w:p>
    <w:p w:rsidR="005B01E8" w:rsidRPr="00B13021" w:rsidRDefault="005B01E8" w:rsidP="005B01E8">
      <w:pPr>
        <w:jc w:val="both"/>
        <w:rPr>
          <w:rFonts w:ascii="Arial" w:hAnsi="Arial" w:cs="Arial"/>
          <w:sz w:val="22"/>
          <w:szCs w:val="22"/>
        </w:rPr>
      </w:pPr>
    </w:p>
    <w:p w:rsidR="005B01E8" w:rsidRPr="00B13021" w:rsidRDefault="005B01E8" w:rsidP="005B01E8">
      <w:pPr>
        <w:numPr>
          <w:ilvl w:val="0"/>
          <w:numId w:val="1"/>
        </w:numPr>
        <w:jc w:val="both"/>
        <w:rPr>
          <w:rFonts w:ascii="Arial" w:hAnsi="Arial" w:cs="Arial"/>
          <w:sz w:val="22"/>
          <w:szCs w:val="22"/>
        </w:rPr>
      </w:pPr>
      <w:r w:rsidRPr="00B13021">
        <w:rPr>
          <w:rFonts w:ascii="Arial" w:hAnsi="Arial" w:cs="Arial"/>
          <w:sz w:val="22"/>
          <w:szCs w:val="22"/>
        </w:rPr>
        <w:t xml:space="preserve">Развивающийся туберкулез приводит к </w:t>
      </w:r>
      <w:r w:rsidRPr="00B13021">
        <w:rPr>
          <w:rFonts w:ascii="Arial" w:hAnsi="Arial" w:cs="Arial"/>
          <w:b/>
          <w:i/>
          <w:sz w:val="22"/>
          <w:szCs w:val="22"/>
        </w:rPr>
        <w:t>снижению веса</w:t>
      </w:r>
      <w:r w:rsidRPr="00B13021">
        <w:rPr>
          <w:rFonts w:ascii="Arial" w:hAnsi="Arial" w:cs="Arial"/>
          <w:sz w:val="22"/>
          <w:szCs w:val="22"/>
        </w:rPr>
        <w:t xml:space="preserve"> при сохранении обычного рациона питания.</w:t>
      </w:r>
    </w:p>
    <w:p w:rsidR="005B01E8" w:rsidRPr="00B13021" w:rsidRDefault="005B01E8" w:rsidP="005B01E8">
      <w:pPr>
        <w:jc w:val="both"/>
        <w:rPr>
          <w:rFonts w:ascii="Arial" w:hAnsi="Arial" w:cs="Arial"/>
          <w:sz w:val="22"/>
          <w:szCs w:val="22"/>
        </w:rPr>
      </w:pPr>
    </w:p>
    <w:p w:rsidR="005B01E8" w:rsidRPr="00B13021" w:rsidRDefault="005B01E8" w:rsidP="005B01E8">
      <w:pPr>
        <w:numPr>
          <w:ilvl w:val="0"/>
          <w:numId w:val="1"/>
        </w:numPr>
        <w:jc w:val="both"/>
        <w:rPr>
          <w:rFonts w:ascii="Arial" w:hAnsi="Arial" w:cs="Arial"/>
          <w:sz w:val="22"/>
          <w:szCs w:val="22"/>
        </w:rPr>
      </w:pPr>
      <w:r w:rsidRPr="00B13021">
        <w:rPr>
          <w:rFonts w:ascii="Arial" w:hAnsi="Arial" w:cs="Arial"/>
          <w:sz w:val="22"/>
          <w:szCs w:val="22"/>
        </w:rPr>
        <w:t xml:space="preserve">Обильная </w:t>
      </w:r>
      <w:r w:rsidRPr="00B13021">
        <w:rPr>
          <w:rFonts w:ascii="Arial" w:hAnsi="Arial" w:cs="Arial"/>
          <w:b/>
          <w:i/>
          <w:sz w:val="22"/>
          <w:szCs w:val="22"/>
        </w:rPr>
        <w:t>потливость</w:t>
      </w:r>
      <w:r w:rsidRPr="00B13021">
        <w:rPr>
          <w:rFonts w:ascii="Arial" w:hAnsi="Arial" w:cs="Arial"/>
          <w:sz w:val="22"/>
          <w:szCs w:val="22"/>
        </w:rPr>
        <w:t xml:space="preserve"> без видимых причин. Особенно в ночное время. </w:t>
      </w:r>
    </w:p>
    <w:p w:rsidR="005B01E8" w:rsidRPr="00B13021" w:rsidRDefault="005B01E8" w:rsidP="005B01E8">
      <w:pPr>
        <w:numPr>
          <w:ilvl w:val="0"/>
          <w:numId w:val="1"/>
        </w:numPr>
        <w:jc w:val="both"/>
        <w:rPr>
          <w:rFonts w:ascii="Arial" w:hAnsi="Arial" w:cs="Arial"/>
          <w:sz w:val="22"/>
          <w:szCs w:val="22"/>
        </w:rPr>
      </w:pPr>
      <w:r w:rsidRPr="00B13021">
        <w:rPr>
          <w:rFonts w:ascii="Arial" w:hAnsi="Arial" w:cs="Arial"/>
          <w:b/>
          <w:i/>
          <w:sz w:val="22"/>
          <w:szCs w:val="22"/>
        </w:rPr>
        <w:t xml:space="preserve">Боль в груди </w:t>
      </w:r>
      <w:r w:rsidRPr="00B13021">
        <w:rPr>
          <w:rFonts w:ascii="Arial" w:hAnsi="Arial" w:cs="Arial"/>
          <w:sz w:val="22"/>
          <w:szCs w:val="22"/>
        </w:rPr>
        <w:t>– признак запущенного туберкулеза.</w:t>
      </w:r>
    </w:p>
    <w:p w:rsidR="00F64792" w:rsidRDefault="00F64792" w:rsidP="00F64792">
      <w:pPr>
        <w:jc w:val="center"/>
        <w:rPr>
          <w:rFonts w:ascii="Arial" w:hAnsi="Arial" w:cs="Arial"/>
          <w:b/>
          <w:sz w:val="22"/>
          <w:szCs w:val="22"/>
        </w:rPr>
      </w:pPr>
    </w:p>
    <w:p w:rsidR="005B01E8" w:rsidRPr="00B42CA9" w:rsidRDefault="005B01E8" w:rsidP="00F64792">
      <w:pPr>
        <w:jc w:val="center"/>
        <w:rPr>
          <w:rFonts w:ascii="Arial" w:hAnsi="Arial" w:cs="Arial"/>
          <w:b/>
          <w:sz w:val="22"/>
          <w:szCs w:val="22"/>
        </w:rPr>
      </w:pPr>
      <w:r>
        <w:rPr>
          <w:rFonts w:ascii="Arial" w:hAnsi="Arial" w:cs="Arial"/>
          <w:b/>
          <w:sz w:val="22"/>
          <w:szCs w:val="22"/>
        </w:rPr>
        <w:t>ДИАГНОСТИКА</w:t>
      </w:r>
    </w:p>
    <w:p w:rsidR="005B01E8" w:rsidRDefault="005B01E8" w:rsidP="005B01E8">
      <w:pPr>
        <w:jc w:val="center"/>
        <w:rPr>
          <w:rFonts w:ascii="Arial" w:hAnsi="Arial" w:cs="Arial"/>
          <w:b/>
          <w:sz w:val="22"/>
          <w:szCs w:val="22"/>
        </w:rPr>
      </w:pPr>
    </w:p>
    <w:p w:rsidR="005B01E8" w:rsidRDefault="00E42628" w:rsidP="005B01E8">
      <w:pPr>
        <w:rPr>
          <w:rFonts w:ascii="Arial" w:hAnsi="Arial" w:cs="Arial"/>
          <w:sz w:val="22"/>
          <w:szCs w:val="22"/>
        </w:rPr>
      </w:pPr>
      <w:r>
        <w:rPr>
          <w:noProof/>
        </w:rPr>
        <w:drawing>
          <wp:anchor distT="0" distB="0" distL="114300" distR="114300" simplePos="0" relativeHeight="251667456" behindDoc="1" locked="0" layoutInCell="1" allowOverlap="1" wp14:anchorId="75E5E74C" wp14:editId="0FE75808">
            <wp:simplePos x="0" y="0"/>
            <wp:positionH relativeFrom="column">
              <wp:posOffset>13970</wp:posOffset>
            </wp:positionH>
            <wp:positionV relativeFrom="paragraph">
              <wp:posOffset>244475</wp:posOffset>
            </wp:positionV>
            <wp:extent cx="1471930" cy="1367790"/>
            <wp:effectExtent l="0" t="0" r="0" b="3810"/>
            <wp:wrapTight wrapText="bothSides">
              <wp:wrapPolygon edited="0">
                <wp:start x="0" y="0"/>
                <wp:lineTo x="0" y="21359"/>
                <wp:lineTo x="21246" y="21359"/>
                <wp:lineTo x="2124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193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E8" w:rsidRPr="00B42CA9">
        <w:rPr>
          <w:rFonts w:ascii="Arial" w:hAnsi="Arial" w:cs="Arial"/>
          <w:sz w:val="22"/>
          <w:szCs w:val="22"/>
        </w:rPr>
        <w:t>Самый простой метод диагностики туберкулеза – рентгенологическое исследование.</w:t>
      </w:r>
    </w:p>
    <w:p w:rsidR="005B01E8" w:rsidRDefault="005B01E8" w:rsidP="005B01E8">
      <w:pPr>
        <w:rPr>
          <w:rFonts w:ascii="Arial" w:hAnsi="Arial" w:cs="Arial"/>
          <w:sz w:val="22"/>
          <w:szCs w:val="22"/>
        </w:rPr>
      </w:pPr>
      <w:r w:rsidRPr="00B42CA9">
        <w:rPr>
          <w:rFonts w:ascii="Arial" w:hAnsi="Arial" w:cs="Arial"/>
          <w:sz w:val="22"/>
          <w:szCs w:val="22"/>
        </w:rPr>
        <w:t xml:space="preserve">Поэтому по направлению врача нужно обязательно проходить </w:t>
      </w:r>
    </w:p>
    <w:p w:rsidR="005B01E8" w:rsidRDefault="005B01E8" w:rsidP="005B01E8">
      <w:pPr>
        <w:rPr>
          <w:rFonts w:ascii="Arial" w:hAnsi="Arial" w:cs="Arial"/>
          <w:b/>
          <w:i/>
          <w:sz w:val="22"/>
          <w:szCs w:val="22"/>
        </w:rPr>
      </w:pPr>
      <w:r>
        <w:rPr>
          <w:rFonts w:ascii="Arial" w:hAnsi="Arial" w:cs="Arial"/>
          <w:b/>
          <w:i/>
          <w:sz w:val="22"/>
          <w:szCs w:val="22"/>
        </w:rPr>
        <w:t xml:space="preserve">         </w:t>
      </w:r>
      <w:r w:rsidRPr="00B42CA9">
        <w:rPr>
          <w:rFonts w:ascii="Arial" w:hAnsi="Arial" w:cs="Arial"/>
          <w:b/>
          <w:i/>
          <w:sz w:val="22"/>
          <w:szCs w:val="22"/>
        </w:rPr>
        <w:t xml:space="preserve">флюорографию. </w:t>
      </w:r>
    </w:p>
    <w:p w:rsidR="00F64792" w:rsidRDefault="00F64792" w:rsidP="005B01E8">
      <w:pPr>
        <w:rPr>
          <w:rFonts w:ascii="Arial" w:hAnsi="Arial" w:cs="Arial"/>
          <w:b/>
          <w:i/>
          <w:sz w:val="22"/>
          <w:szCs w:val="22"/>
        </w:rPr>
      </w:pPr>
    </w:p>
    <w:p w:rsidR="005B01E8" w:rsidRPr="00B42CA9" w:rsidRDefault="005B01E8" w:rsidP="005B01E8">
      <w:pPr>
        <w:rPr>
          <w:rFonts w:ascii="Arial" w:hAnsi="Arial" w:cs="Arial"/>
          <w:sz w:val="22"/>
          <w:szCs w:val="22"/>
        </w:rPr>
      </w:pPr>
      <w:r>
        <w:rPr>
          <w:rFonts w:ascii="Arial" w:hAnsi="Arial" w:cs="Arial"/>
          <w:sz w:val="22"/>
          <w:szCs w:val="22"/>
        </w:rPr>
        <w:t xml:space="preserve">В </w:t>
      </w:r>
      <w:r w:rsidRPr="00B42CA9">
        <w:rPr>
          <w:rFonts w:ascii="Arial" w:hAnsi="Arial" w:cs="Arial"/>
          <w:sz w:val="22"/>
          <w:szCs w:val="22"/>
        </w:rPr>
        <w:t xml:space="preserve">целях диагностики других заболеваний рекомендуется провести анализы мочи и крови. </w:t>
      </w:r>
    </w:p>
    <w:p w:rsidR="005B01E8" w:rsidRPr="00B42CA9" w:rsidRDefault="005B01E8" w:rsidP="005B01E8">
      <w:pPr>
        <w:jc w:val="both"/>
        <w:rPr>
          <w:rFonts w:ascii="Arial" w:hAnsi="Arial" w:cs="Arial"/>
          <w:sz w:val="22"/>
          <w:szCs w:val="22"/>
        </w:rPr>
      </w:pPr>
    </w:p>
    <w:p w:rsidR="005B01E8" w:rsidRPr="00B42CA9" w:rsidRDefault="009F24C4" w:rsidP="005B01E8">
      <w:pPr>
        <w:rPr>
          <w:rFonts w:ascii="Arial" w:hAnsi="Arial" w:cs="Arial"/>
          <w:sz w:val="22"/>
          <w:szCs w:val="22"/>
        </w:rPr>
      </w:pPr>
      <w:r>
        <w:rPr>
          <w:noProof/>
        </w:rPr>
        <w:drawing>
          <wp:anchor distT="0" distB="0" distL="114300" distR="114300" simplePos="0" relativeHeight="251676672" behindDoc="0" locked="0" layoutInCell="1" allowOverlap="1" wp14:anchorId="0191674E" wp14:editId="4234BCAE">
            <wp:simplePos x="0" y="0"/>
            <wp:positionH relativeFrom="column">
              <wp:posOffset>2734945</wp:posOffset>
            </wp:positionH>
            <wp:positionV relativeFrom="paragraph">
              <wp:posOffset>450215</wp:posOffset>
            </wp:positionV>
            <wp:extent cx="1123950" cy="718820"/>
            <wp:effectExtent l="0" t="0" r="0" b="508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E8" w:rsidRPr="00B42CA9">
        <w:rPr>
          <w:rFonts w:ascii="Arial" w:hAnsi="Arial" w:cs="Arial"/>
          <w:sz w:val="22"/>
          <w:szCs w:val="22"/>
        </w:rPr>
        <w:t xml:space="preserve">Другой способ диагностики туберкулеза – </w:t>
      </w:r>
      <w:r w:rsidR="005B01E8" w:rsidRPr="00B42CA9">
        <w:rPr>
          <w:rFonts w:ascii="Arial" w:hAnsi="Arial" w:cs="Arial"/>
          <w:b/>
          <w:i/>
          <w:sz w:val="22"/>
          <w:szCs w:val="22"/>
        </w:rPr>
        <w:t>проба Манту</w:t>
      </w:r>
      <w:r w:rsidR="005B01E8" w:rsidRPr="00B42CA9">
        <w:rPr>
          <w:rFonts w:ascii="Arial" w:hAnsi="Arial" w:cs="Arial"/>
          <w:sz w:val="22"/>
          <w:szCs w:val="22"/>
        </w:rPr>
        <w:t>. При этом в кожу пациента вводится особое вещество – туберкулин. Проба Манту позволяет установить, инфицирован пациент или нет возбудителем туберкулеза.</w:t>
      </w:r>
      <w:r w:rsidR="005B01E8">
        <w:rPr>
          <w:rFonts w:ascii="Arial" w:hAnsi="Arial" w:cs="Arial"/>
          <w:sz w:val="22"/>
          <w:szCs w:val="22"/>
        </w:rPr>
        <w:t xml:space="preserve"> </w:t>
      </w:r>
      <w:r w:rsidR="005B01E8" w:rsidRPr="00B42CA9">
        <w:rPr>
          <w:rFonts w:ascii="Arial" w:hAnsi="Arial" w:cs="Arial"/>
          <w:sz w:val="22"/>
          <w:szCs w:val="22"/>
        </w:rPr>
        <w:t xml:space="preserve">Особенно эффективен этот способ при обследовании детей. </w:t>
      </w:r>
    </w:p>
    <w:p w:rsidR="005B01E8" w:rsidRPr="00B42CA9" w:rsidRDefault="005B01E8" w:rsidP="005B01E8">
      <w:pPr>
        <w:rPr>
          <w:b/>
          <w:sz w:val="22"/>
          <w:szCs w:val="22"/>
        </w:rPr>
      </w:pPr>
    </w:p>
    <w:p w:rsidR="005B01E8" w:rsidRDefault="005B01E8" w:rsidP="005B01E8">
      <w:pPr>
        <w:jc w:val="both"/>
        <w:rPr>
          <w:rFonts w:ascii="Arial" w:hAnsi="Arial" w:cs="Arial"/>
          <w:sz w:val="22"/>
          <w:szCs w:val="22"/>
        </w:rPr>
      </w:pPr>
      <w:r w:rsidRPr="00B42CA9">
        <w:rPr>
          <w:rFonts w:ascii="Arial" w:hAnsi="Arial" w:cs="Arial"/>
          <w:b/>
          <w:i/>
          <w:sz w:val="22"/>
          <w:szCs w:val="22"/>
        </w:rPr>
        <w:tab/>
        <w:t xml:space="preserve">Анализ мокроты </w:t>
      </w:r>
      <w:r w:rsidRPr="00B42CA9">
        <w:rPr>
          <w:rFonts w:ascii="Arial" w:hAnsi="Arial" w:cs="Arial"/>
          <w:sz w:val="22"/>
          <w:szCs w:val="22"/>
        </w:rPr>
        <w:t>на микобактерии туберкулеза позволяет установить открытую форму туберкулеза. Симптомом открытой формы является обнаружение палочки при микроскопическом и микробиологическом исследованиях.</w:t>
      </w:r>
    </w:p>
    <w:p w:rsidR="00F64792" w:rsidRPr="00B42CA9" w:rsidRDefault="00F64792" w:rsidP="005B01E8">
      <w:pPr>
        <w:jc w:val="both"/>
        <w:rPr>
          <w:rFonts w:ascii="Arial" w:hAnsi="Arial" w:cs="Arial"/>
          <w:sz w:val="22"/>
          <w:szCs w:val="22"/>
        </w:rPr>
      </w:pPr>
    </w:p>
    <w:p w:rsidR="005B01E8" w:rsidRDefault="005B01E8" w:rsidP="005B01E8">
      <w:pPr>
        <w:jc w:val="center"/>
        <w:rPr>
          <w:rFonts w:ascii="Arial" w:hAnsi="Arial" w:cs="Arial"/>
          <w:b/>
          <w:sz w:val="22"/>
          <w:szCs w:val="22"/>
        </w:rPr>
      </w:pPr>
    </w:p>
    <w:p w:rsidR="005B01E8" w:rsidRDefault="005B01E8" w:rsidP="005B01E8">
      <w:pPr>
        <w:jc w:val="center"/>
        <w:rPr>
          <w:rFonts w:ascii="Arial" w:hAnsi="Arial" w:cs="Arial"/>
          <w:b/>
          <w:sz w:val="22"/>
          <w:szCs w:val="22"/>
        </w:rPr>
      </w:pPr>
      <w:r w:rsidRPr="00B2340A">
        <w:rPr>
          <w:rFonts w:ascii="Arial" w:hAnsi="Arial" w:cs="Arial"/>
          <w:b/>
          <w:sz w:val="22"/>
          <w:szCs w:val="22"/>
        </w:rPr>
        <w:t>РЕКОМЕНДАЦИИ РОДИТЕЛЯМ</w:t>
      </w:r>
    </w:p>
    <w:p w:rsidR="00F64792" w:rsidRPr="00B2340A" w:rsidRDefault="00F64792" w:rsidP="005B01E8">
      <w:pPr>
        <w:jc w:val="center"/>
        <w:rPr>
          <w:rFonts w:ascii="Arial" w:hAnsi="Arial" w:cs="Arial"/>
          <w:b/>
          <w:sz w:val="22"/>
          <w:szCs w:val="22"/>
        </w:rPr>
      </w:pPr>
    </w:p>
    <w:p w:rsidR="005B01E8" w:rsidRPr="0075433A" w:rsidRDefault="005B01E8" w:rsidP="005B01E8">
      <w:pPr>
        <w:numPr>
          <w:ilvl w:val="0"/>
          <w:numId w:val="2"/>
        </w:numPr>
        <w:tabs>
          <w:tab w:val="left" w:pos="6480"/>
        </w:tabs>
        <w:jc w:val="both"/>
        <w:rPr>
          <w:rFonts w:ascii="Arial" w:hAnsi="Arial" w:cs="Arial"/>
          <w:sz w:val="22"/>
          <w:szCs w:val="22"/>
        </w:rPr>
      </w:pPr>
      <w:r w:rsidRPr="0075433A">
        <w:rPr>
          <w:rFonts w:ascii="Arial" w:hAnsi="Arial" w:cs="Arial"/>
          <w:sz w:val="22"/>
          <w:szCs w:val="22"/>
        </w:rPr>
        <w:t>Взрослые члены семьи должны ежегодно проходить флюорографическое обследование!</w:t>
      </w:r>
    </w:p>
    <w:p w:rsidR="005B01E8" w:rsidRPr="0075433A" w:rsidRDefault="005B01E8" w:rsidP="005B01E8">
      <w:pPr>
        <w:numPr>
          <w:ilvl w:val="0"/>
          <w:numId w:val="2"/>
        </w:numPr>
        <w:tabs>
          <w:tab w:val="left" w:pos="6480"/>
        </w:tabs>
        <w:jc w:val="both"/>
        <w:rPr>
          <w:rFonts w:ascii="Arial" w:hAnsi="Arial" w:cs="Arial"/>
          <w:sz w:val="22"/>
          <w:szCs w:val="22"/>
        </w:rPr>
      </w:pPr>
      <w:r w:rsidRPr="0075433A">
        <w:rPr>
          <w:rFonts w:ascii="Arial" w:hAnsi="Arial" w:cs="Arial"/>
          <w:sz w:val="22"/>
          <w:szCs w:val="22"/>
        </w:rPr>
        <w:t>Не позволяйте детям тесно общаться с незнакомыми кашляющими людьми.</w:t>
      </w:r>
    </w:p>
    <w:p w:rsidR="005B01E8" w:rsidRPr="00B2340A" w:rsidRDefault="005B01E8" w:rsidP="005B01E8">
      <w:pPr>
        <w:numPr>
          <w:ilvl w:val="0"/>
          <w:numId w:val="2"/>
        </w:numPr>
        <w:tabs>
          <w:tab w:val="left" w:pos="6480"/>
        </w:tabs>
        <w:jc w:val="both"/>
        <w:rPr>
          <w:rFonts w:ascii="Arial" w:hAnsi="Arial" w:cs="Arial"/>
          <w:sz w:val="22"/>
          <w:szCs w:val="22"/>
        </w:rPr>
      </w:pPr>
      <w:r w:rsidRPr="0075433A">
        <w:rPr>
          <w:rFonts w:ascii="Arial" w:hAnsi="Arial" w:cs="Arial"/>
          <w:sz w:val="22"/>
          <w:szCs w:val="22"/>
        </w:rPr>
        <w:t xml:space="preserve">Не употребляйте сами и не давайте детям некипяченое молоко, купленное у случайных продавцов. </w:t>
      </w:r>
    </w:p>
    <w:p w:rsidR="003230B2" w:rsidRDefault="003230B2"/>
    <w:sectPr w:rsidR="003230B2" w:rsidSect="00117DA1">
      <w:pgSz w:w="16838" w:h="11906" w:orient="landscape"/>
      <w:pgMar w:top="1134" w:right="1134" w:bottom="1134"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7478"/>
    <w:multiLevelType w:val="hybridMultilevel"/>
    <w:tmpl w:val="13006D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A5A56BA"/>
    <w:multiLevelType w:val="hybridMultilevel"/>
    <w:tmpl w:val="D13466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DB"/>
    <w:rsid w:val="00195629"/>
    <w:rsid w:val="001F2005"/>
    <w:rsid w:val="002262DB"/>
    <w:rsid w:val="0023015E"/>
    <w:rsid w:val="00260405"/>
    <w:rsid w:val="002D38CB"/>
    <w:rsid w:val="003230B2"/>
    <w:rsid w:val="0049089D"/>
    <w:rsid w:val="005B01E8"/>
    <w:rsid w:val="00687D8A"/>
    <w:rsid w:val="00695CA5"/>
    <w:rsid w:val="008317AB"/>
    <w:rsid w:val="008E4B68"/>
    <w:rsid w:val="00970989"/>
    <w:rsid w:val="009E7B9A"/>
    <w:rsid w:val="009F24C4"/>
    <w:rsid w:val="00B64A0C"/>
    <w:rsid w:val="00E42628"/>
    <w:rsid w:val="00F64792"/>
    <w:rsid w:val="00F7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426B9-35A5-41BF-9D1D-52AE7262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E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E8"/>
    <w:rPr>
      <w:rFonts w:ascii="Tahoma" w:hAnsi="Tahoma" w:cs="Tahoma"/>
      <w:sz w:val="16"/>
      <w:szCs w:val="16"/>
    </w:rPr>
  </w:style>
  <w:style w:type="character" w:customStyle="1" w:styleId="a4">
    <w:name w:val="Текст выноски Знак"/>
    <w:basedOn w:val="a0"/>
    <w:link w:val="a3"/>
    <w:uiPriority w:val="99"/>
    <w:semiHidden/>
    <w:rsid w:val="005B01E8"/>
    <w:rPr>
      <w:rFonts w:ascii="Tahoma" w:eastAsia="Times New Roman" w:hAnsi="Tahoma" w:cs="Tahoma"/>
      <w:sz w:val="16"/>
      <w:szCs w:val="16"/>
    </w:rPr>
  </w:style>
  <w:style w:type="table" w:styleId="a5">
    <w:name w:val="Table Grid"/>
    <w:basedOn w:val="a1"/>
    <w:uiPriority w:val="59"/>
    <w:rsid w:val="002D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6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cp:lastModifiedBy>
  <cp:revision>10</cp:revision>
  <cp:lastPrinted>2016-11-21T05:01:00Z</cp:lastPrinted>
  <dcterms:created xsi:type="dcterms:W3CDTF">2016-03-10T08:30:00Z</dcterms:created>
  <dcterms:modified xsi:type="dcterms:W3CDTF">2018-03-07T03:25:00Z</dcterms:modified>
</cp:coreProperties>
</file>